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C0147C" w14:textId="77777777" w:rsidR="00C55070" w:rsidRDefault="00C55070" w:rsidP="00C55070">
      <w:pPr>
        <w:ind w:left="227" w:right="227"/>
        <w:rPr>
          <w:rFonts w:ascii="Lato" w:hAnsi="Lato"/>
          <w:b/>
          <w:sz w:val="24"/>
        </w:rPr>
      </w:pPr>
    </w:p>
    <w:p w14:paraId="56A23AEE" w14:textId="2F1B4F07" w:rsidR="009F50F0" w:rsidRDefault="00F12F71" w:rsidP="00F12F71">
      <w:pPr>
        <w:rPr>
          <w:b/>
          <w:u w:val="single"/>
        </w:rPr>
      </w:pPr>
      <w:r w:rsidRPr="008703C0">
        <w:rPr>
          <w:b/>
          <w:u w:val="single"/>
        </w:rPr>
        <w:t xml:space="preserve">Personal Development </w:t>
      </w:r>
      <w:r>
        <w:rPr>
          <w:b/>
          <w:u w:val="single"/>
        </w:rPr>
        <w:t>Curriculum map KS2-KS4</w:t>
      </w:r>
      <w:r w:rsidR="00205C32">
        <w:rPr>
          <w:b/>
          <w:u w:val="single"/>
        </w:rPr>
        <w:t xml:space="preserve"> </w:t>
      </w:r>
      <w:r w:rsidR="0044795E">
        <w:rPr>
          <w:b/>
          <w:u w:val="single"/>
        </w:rPr>
        <w:t xml:space="preserve">                                       Hollis Academy</w:t>
      </w:r>
    </w:p>
    <w:p w14:paraId="28BB970D" w14:textId="77777777" w:rsidR="009F50F0" w:rsidRDefault="009F50F0" w:rsidP="00F12F71">
      <w:pPr>
        <w:rPr>
          <w:b/>
          <w:u w:val="single"/>
        </w:rPr>
      </w:pPr>
    </w:p>
    <w:p w14:paraId="3F9E985A" w14:textId="77777777" w:rsidR="00E67C05" w:rsidRDefault="00F12F71" w:rsidP="00F12F71">
      <w:pPr>
        <w:rPr>
          <w:b/>
          <w:u w:val="single"/>
        </w:rPr>
      </w:pPr>
      <w:r w:rsidRPr="008703C0">
        <w:rPr>
          <w:b/>
          <w:u w:val="single"/>
        </w:rPr>
        <w:t>PHSE, Sex and Relationships. Health</w:t>
      </w:r>
      <w:r w:rsidR="00E67C05">
        <w:rPr>
          <w:b/>
          <w:u w:val="single"/>
        </w:rPr>
        <w:t xml:space="preserve"> and Wellbeing, Careers and PfA</w:t>
      </w:r>
    </w:p>
    <w:p w14:paraId="42478B3D" w14:textId="77777777" w:rsidR="00E67C05" w:rsidRDefault="00E67C05" w:rsidP="00F12F71">
      <w:pPr>
        <w:rPr>
          <w:b/>
          <w:u w:val="single"/>
        </w:rPr>
      </w:pPr>
    </w:p>
    <w:p w14:paraId="4F19D009" w14:textId="77777777" w:rsidR="00F12F71" w:rsidRPr="008703C0" w:rsidRDefault="00F12F71" w:rsidP="00F12F71">
      <w:pPr>
        <w:rPr>
          <w:b/>
          <w:u w:val="single"/>
        </w:rPr>
      </w:pPr>
    </w:p>
    <w:p w14:paraId="2C4EC56F" w14:textId="77777777" w:rsidR="00F12F71" w:rsidRPr="008703C0" w:rsidRDefault="00F12F71" w:rsidP="00F12F71">
      <w:pPr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2126"/>
        <w:gridCol w:w="2410"/>
        <w:gridCol w:w="2126"/>
        <w:gridCol w:w="2126"/>
        <w:gridCol w:w="2179"/>
        <w:gridCol w:w="89"/>
        <w:gridCol w:w="1904"/>
      </w:tblGrid>
      <w:tr w:rsidR="00CD317E" w14:paraId="52DE3821" w14:textId="77777777" w:rsidTr="00172B82">
        <w:tc>
          <w:tcPr>
            <w:tcW w:w="988" w:type="dxa"/>
          </w:tcPr>
          <w:p w14:paraId="64F8F6D5" w14:textId="77777777" w:rsidR="00CD317E" w:rsidRDefault="00CD317E" w:rsidP="00F12F71">
            <w:pPr>
              <w:autoSpaceDE/>
              <w:autoSpaceDN/>
            </w:pPr>
          </w:p>
        </w:tc>
        <w:tc>
          <w:tcPr>
            <w:tcW w:w="2126" w:type="dxa"/>
          </w:tcPr>
          <w:p w14:paraId="3E223C78" w14:textId="77777777" w:rsidR="00CD317E" w:rsidRDefault="00CD317E" w:rsidP="00F12F71">
            <w:pPr>
              <w:adjustRightInd w:val="0"/>
              <w:rPr>
                <w:b/>
              </w:rPr>
            </w:pPr>
            <w:r>
              <w:rPr>
                <w:b/>
              </w:rPr>
              <w:t>Autumn 1</w:t>
            </w:r>
          </w:p>
          <w:p w14:paraId="4276A16F" w14:textId="77777777" w:rsidR="00CD317E" w:rsidRPr="00344781" w:rsidRDefault="00CD317E" w:rsidP="00F12F71">
            <w:pPr>
              <w:adjustRightInd w:val="0"/>
            </w:pPr>
            <w:r w:rsidRPr="00F12F71">
              <w:rPr>
                <w:color w:val="76923C" w:themeColor="accent3" w:themeShade="BF"/>
              </w:rPr>
              <w:t>Health and Wellbeing</w:t>
            </w:r>
          </w:p>
        </w:tc>
        <w:tc>
          <w:tcPr>
            <w:tcW w:w="2410" w:type="dxa"/>
          </w:tcPr>
          <w:p w14:paraId="5C1BF0FF" w14:textId="77777777" w:rsidR="00CD317E" w:rsidRDefault="00CD317E" w:rsidP="00F12F71">
            <w:pPr>
              <w:adjustRightInd w:val="0"/>
              <w:rPr>
                <w:b/>
              </w:rPr>
            </w:pPr>
            <w:r>
              <w:rPr>
                <w:b/>
              </w:rPr>
              <w:t>Autumn 2</w:t>
            </w:r>
          </w:p>
          <w:p w14:paraId="36F94007" w14:textId="77777777" w:rsidR="00CD317E" w:rsidRPr="00344781" w:rsidRDefault="00CD317E" w:rsidP="00F12F71">
            <w:pPr>
              <w:adjustRightInd w:val="0"/>
            </w:pPr>
            <w:r w:rsidRPr="00344781">
              <w:rPr>
                <w:color w:val="4F81BD" w:themeColor="accent1"/>
              </w:rPr>
              <w:t>Living in the wider World</w:t>
            </w:r>
          </w:p>
        </w:tc>
        <w:tc>
          <w:tcPr>
            <w:tcW w:w="2126" w:type="dxa"/>
          </w:tcPr>
          <w:p w14:paraId="131A1AC5" w14:textId="77777777" w:rsidR="00CD317E" w:rsidRPr="00344781" w:rsidRDefault="00CD317E" w:rsidP="00F12F71">
            <w:pPr>
              <w:adjustRightInd w:val="0"/>
              <w:rPr>
                <w:b/>
              </w:rPr>
            </w:pPr>
            <w:r w:rsidRPr="00344781">
              <w:rPr>
                <w:b/>
              </w:rPr>
              <w:t>Spring 1</w:t>
            </w:r>
          </w:p>
          <w:p w14:paraId="6B81C351" w14:textId="77777777" w:rsidR="00CD317E" w:rsidRPr="00A73CBE" w:rsidRDefault="00CD317E" w:rsidP="00F12F71">
            <w:pPr>
              <w:adjustRightInd w:val="0"/>
              <w:rPr>
                <w:b/>
              </w:rPr>
            </w:pPr>
            <w:r w:rsidRPr="00F12F71">
              <w:rPr>
                <w:color w:val="E36C0A" w:themeColor="accent6" w:themeShade="BF"/>
              </w:rPr>
              <w:t>Relationships</w:t>
            </w:r>
          </w:p>
        </w:tc>
        <w:tc>
          <w:tcPr>
            <w:tcW w:w="2126" w:type="dxa"/>
          </w:tcPr>
          <w:p w14:paraId="6C2EECC4" w14:textId="77777777" w:rsidR="00CD317E" w:rsidRDefault="00CD317E" w:rsidP="00F12F71">
            <w:pPr>
              <w:adjustRightInd w:val="0"/>
              <w:rPr>
                <w:b/>
              </w:rPr>
            </w:pPr>
            <w:r>
              <w:rPr>
                <w:b/>
              </w:rPr>
              <w:t>Spring 2</w:t>
            </w:r>
          </w:p>
          <w:p w14:paraId="5F3DFC3C" w14:textId="77777777" w:rsidR="00CD317E" w:rsidRPr="00344781" w:rsidRDefault="00CD317E" w:rsidP="00F12F71">
            <w:pPr>
              <w:adjustRightInd w:val="0"/>
            </w:pPr>
            <w:r w:rsidRPr="00F12F71">
              <w:rPr>
                <w:color w:val="76923C" w:themeColor="accent3" w:themeShade="BF"/>
              </w:rPr>
              <w:t>Health and Wellbeing</w:t>
            </w:r>
          </w:p>
        </w:tc>
        <w:tc>
          <w:tcPr>
            <w:tcW w:w="2179" w:type="dxa"/>
          </w:tcPr>
          <w:p w14:paraId="68026C53" w14:textId="77777777" w:rsidR="00CD317E" w:rsidRPr="00344781" w:rsidRDefault="00CD317E" w:rsidP="00F12F71">
            <w:pPr>
              <w:adjustRightInd w:val="0"/>
              <w:rPr>
                <w:b/>
              </w:rPr>
            </w:pPr>
            <w:r w:rsidRPr="00344781">
              <w:rPr>
                <w:b/>
              </w:rPr>
              <w:t>Summer1</w:t>
            </w:r>
          </w:p>
          <w:p w14:paraId="4002A6E3" w14:textId="77777777" w:rsidR="00CD317E" w:rsidRPr="00344781" w:rsidRDefault="00CD317E" w:rsidP="00F12F71">
            <w:pPr>
              <w:adjustRightInd w:val="0"/>
            </w:pPr>
            <w:r w:rsidRPr="00F12F71">
              <w:rPr>
                <w:color w:val="E36C0A" w:themeColor="accent6" w:themeShade="BF"/>
              </w:rPr>
              <w:t>Relationships</w:t>
            </w:r>
          </w:p>
        </w:tc>
        <w:tc>
          <w:tcPr>
            <w:tcW w:w="1993" w:type="dxa"/>
            <w:gridSpan w:val="2"/>
          </w:tcPr>
          <w:p w14:paraId="40C91A2C" w14:textId="77777777" w:rsidR="00CD317E" w:rsidRPr="00344781" w:rsidRDefault="00CD317E" w:rsidP="00F12F71">
            <w:pPr>
              <w:adjustRightInd w:val="0"/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 xml:space="preserve">Summer </w:t>
            </w:r>
            <w:r w:rsidRPr="00344781">
              <w:rPr>
                <w:b/>
              </w:rPr>
              <w:t>2</w:t>
            </w:r>
          </w:p>
          <w:p w14:paraId="7DFDDD4D" w14:textId="77777777" w:rsidR="00CD317E" w:rsidRPr="00A73CBE" w:rsidRDefault="00CD317E" w:rsidP="00F12F71">
            <w:pPr>
              <w:adjustRightInd w:val="0"/>
              <w:rPr>
                <w:b/>
              </w:rPr>
            </w:pPr>
            <w:r w:rsidRPr="00344781">
              <w:rPr>
                <w:color w:val="4F81BD" w:themeColor="accent1"/>
              </w:rPr>
              <w:t>Living in the wider world</w:t>
            </w:r>
          </w:p>
        </w:tc>
      </w:tr>
      <w:tr w:rsidR="00CD317E" w14:paraId="382E3395" w14:textId="77777777" w:rsidTr="004260EE">
        <w:tc>
          <w:tcPr>
            <w:tcW w:w="988" w:type="dxa"/>
            <w:shd w:val="clear" w:color="auto" w:fill="A6A6A6" w:themeFill="background1" w:themeFillShade="A6"/>
          </w:tcPr>
          <w:p w14:paraId="0C2FD8D0" w14:textId="77777777" w:rsidR="00CD317E" w:rsidRDefault="00CD317E" w:rsidP="00F12F71">
            <w:pPr>
              <w:autoSpaceDE/>
              <w:autoSpaceDN/>
            </w:pPr>
            <w:r>
              <w:t>Year 7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14:paraId="229D589D" w14:textId="77777777" w:rsidR="00CD317E" w:rsidRPr="00A73CBE" w:rsidRDefault="00CD317E" w:rsidP="00F12F71">
            <w:pPr>
              <w:adjustRightInd w:val="0"/>
            </w:pPr>
            <w:r w:rsidRPr="003C2375">
              <w:rPr>
                <w:b/>
              </w:rPr>
              <w:t>Substances</w:t>
            </w:r>
            <w:r w:rsidRPr="00A73CBE">
              <w:t>:</w:t>
            </w:r>
          </w:p>
          <w:p w14:paraId="095D4998" w14:textId="77777777" w:rsidR="00CD317E" w:rsidRPr="00A73CBE" w:rsidRDefault="00CD317E" w:rsidP="00F12F71">
            <w:pPr>
              <w:adjustRightInd w:val="0"/>
            </w:pPr>
            <w:r w:rsidRPr="00A73CBE">
              <w:t>Social norms regarding drugs,</w:t>
            </w:r>
          </w:p>
          <w:p w14:paraId="5ADCF56E" w14:textId="77777777" w:rsidR="00CD317E" w:rsidRPr="00A73CBE" w:rsidRDefault="00CD317E" w:rsidP="00F12F71">
            <w:pPr>
              <w:adjustRightInd w:val="0"/>
            </w:pPr>
            <w:r w:rsidRPr="00A73CBE">
              <w:t>alcohol and tobacco; Myths and</w:t>
            </w:r>
          </w:p>
          <w:p w14:paraId="69C0530D" w14:textId="77777777" w:rsidR="00CD317E" w:rsidRPr="00A73CBE" w:rsidRDefault="00CD317E" w:rsidP="00F12F71">
            <w:pPr>
              <w:adjustRightInd w:val="0"/>
            </w:pPr>
            <w:r w:rsidRPr="00A73CBE">
              <w:t>misconceptions; Influence and</w:t>
            </w:r>
          </w:p>
          <w:p w14:paraId="123F0E9D" w14:textId="77777777" w:rsidR="00CD317E" w:rsidRDefault="00CD317E" w:rsidP="00F12F71">
            <w:pPr>
              <w:autoSpaceDE/>
              <w:autoSpaceDN/>
            </w:pPr>
            <w:r w:rsidRPr="00A73CBE">
              <w:t>risks relating to substance use</w:t>
            </w:r>
          </w:p>
          <w:p w14:paraId="18205E4D" w14:textId="77777777" w:rsidR="00CD317E" w:rsidRDefault="00CD317E" w:rsidP="00F12F71">
            <w:pPr>
              <w:autoSpaceDE/>
              <w:autoSpaceDN/>
            </w:pPr>
          </w:p>
          <w:p w14:paraId="2CCE6B78" w14:textId="77777777" w:rsidR="00CD317E" w:rsidRDefault="00CD317E" w:rsidP="00F12F71">
            <w:pPr>
              <w:autoSpaceDE/>
              <w:autoSpaceDN/>
            </w:pPr>
          </w:p>
          <w:p w14:paraId="05FD969D" w14:textId="77777777" w:rsidR="00CD317E" w:rsidRDefault="00CD317E" w:rsidP="00F12F71">
            <w:pPr>
              <w:autoSpaceDE/>
              <w:autoSpaceDN/>
            </w:pPr>
          </w:p>
          <w:p w14:paraId="6C87CB77" w14:textId="77777777" w:rsidR="00CD317E" w:rsidRDefault="00CD317E" w:rsidP="00F12F71">
            <w:pPr>
              <w:autoSpaceDE/>
              <w:autoSpaceDN/>
            </w:pPr>
          </w:p>
          <w:p w14:paraId="30958A8B" w14:textId="77777777" w:rsidR="00CD317E" w:rsidRDefault="00CD317E" w:rsidP="00F12F71">
            <w:pPr>
              <w:autoSpaceDE/>
              <w:autoSpaceDN/>
            </w:pPr>
          </w:p>
          <w:p w14:paraId="73F0C924" w14:textId="77777777" w:rsidR="00CD317E" w:rsidRDefault="00CD317E" w:rsidP="00F12F71">
            <w:pPr>
              <w:autoSpaceDE/>
              <w:autoSpaceDN/>
            </w:pPr>
          </w:p>
        </w:tc>
        <w:tc>
          <w:tcPr>
            <w:tcW w:w="2410" w:type="dxa"/>
            <w:shd w:val="clear" w:color="auto" w:fill="B8CCE4" w:themeFill="accent1" w:themeFillTint="66"/>
          </w:tcPr>
          <w:p w14:paraId="77615154" w14:textId="77777777" w:rsidR="00CD317E" w:rsidRPr="003C2375" w:rsidRDefault="00CD317E" w:rsidP="00F12F71">
            <w:pPr>
              <w:adjustRightInd w:val="0"/>
              <w:rPr>
                <w:b/>
              </w:rPr>
            </w:pPr>
            <w:r w:rsidRPr="003C2375">
              <w:rPr>
                <w:b/>
              </w:rPr>
              <w:t>Careers:</w:t>
            </w:r>
            <w:r>
              <w:rPr>
                <w:b/>
              </w:rPr>
              <w:t xml:space="preserve"> PfAL</w:t>
            </w:r>
          </w:p>
          <w:p w14:paraId="6B79E90B" w14:textId="77777777" w:rsidR="00CD317E" w:rsidRPr="00A73CBE" w:rsidRDefault="00CD317E" w:rsidP="00F12F71">
            <w:pPr>
              <w:adjustRightInd w:val="0"/>
            </w:pPr>
            <w:r w:rsidRPr="00A73CBE">
              <w:t>Developing enterprise skills;</w:t>
            </w:r>
          </w:p>
          <w:p w14:paraId="3EEE29A2" w14:textId="77777777" w:rsidR="00CD317E" w:rsidRPr="00A73CBE" w:rsidRDefault="00CD317E" w:rsidP="00F12F71">
            <w:pPr>
              <w:adjustRightInd w:val="0"/>
            </w:pPr>
            <w:r w:rsidRPr="00A73CBE">
              <w:t>The world of work and young</w:t>
            </w:r>
          </w:p>
          <w:p w14:paraId="51BFEF36" w14:textId="77777777" w:rsidR="00CD317E" w:rsidRPr="00A73CBE" w:rsidRDefault="00CD317E" w:rsidP="00F12F71">
            <w:pPr>
              <w:adjustRightInd w:val="0"/>
            </w:pPr>
            <w:r w:rsidRPr="00A73CBE">
              <w:t>people’s employment rights;</w:t>
            </w:r>
          </w:p>
          <w:p w14:paraId="4B48CFC5" w14:textId="77777777" w:rsidR="00CD317E" w:rsidRPr="00A73CBE" w:rsidRDefault="00CD317E" w:rsidP="00F12F71">
            <w:pPr>
              <w:adjustRightInd w:val="0"/>
            </w:pPr>
            <w:r w:rsidRPr="00A73CBE">
              <w:t>Enterprise project</w:t>
            </w:r>
          </w:p>
          <w:p w14:paraId="43579AA6" w14:textId="77777777" w:rsidR="00CD317E" w:rsidRPr="00A73CBE" w:rsidRDefault="00CD317E" w:rsidP="00F12F71">
            <w:pPr>
              <w:adjustRightInd w:val="0"/>
            </w:pPr>
            <w:r w:rsidRPr="00A73CBE">
              <w:t>-</w:t>
            </w:r>
          </w:p>
          <w:p w14:paraId="12D4A33B" w14:textId="77777777" w:rsidR="00CD317E" w:rsidRDefault="00CD317E" w:rsidP="00F12F71">
            <w:pPr>
              <w:autoSpaceDE/>
              <w:autoSpaceDN/>
            </w:pPr>
            <w:r w:rsidRPr="00A73CBE">
              <w:t>CROSS-YEAR, GROUP WITH Y5</w:t>
            </w:r>
          </w:p>
        </w:tc>
        <w:tc>
          <w:tcPr>
            <w:tcW w:w="2126" w:type="dxa"/>
            <w:shd w:val="clear" w:color="auto" w:fill="FBD4B4" w:themeFill="accent6" w:themeFillTint="66"/>
          </w:tcPr>
          <w:p w14:paraId="0286C882" w14:textId="77777777" w:rsidR="00CD317E" w:rsidRPr="003C2375" w:rsidRDefault="00CD317E" w:rsidP="00F12F71">
            <w:pPr>
              <w:adjustRightInd w:val="0"/>
              <w:rPr>
                <w:b/>
              </w:rPr>
            </w:pPr>
            <w:r w:rsidRPr="003C2375">
              <w:rPr>
                <w:b/>
              </w:rPr>
              <w:t>Relationships:</w:t>
            </w:r>
          </w:p>
          <w:p w14:paraId="07C6CDF0" w14:textId="77777777" w:rsidR="00CD317E" w:rsidRPr="00A73CBE" w:rsidRDefault="00CD317E" w:rsidP="00F12F71">
            <w:pPr>
              <w:adjustRightInd w:val="0"/>
            </w:pPr>
            <w:r w:rsidRPr="00A73CBE">
              <w:t>Healthy and positive</w:t>
            </w:r>
          </w:p>
          <w:p w14:paraId="70D73831" w14:textId="77777777" w:rsidR="00CD317E" w:rsidRPr="00A73CBE" w:rsidRDefault="00CD317E" w:rsidP="00F12F71">
            <w:pPr>
              <w:adjustRightInd w:val="0"/>
            </w:pPr>
            <w:r w:rsidRPr="00A73CBE">
              <w:t>relationships, including intimate</w:t>
            </w:r>
          </w:p>
          <w:p w14:paraId="0B93B5FE" w14:textId="77777777" w:rsidR="00CD317E" w:rsidRPr="00A73CBE" w:rsidRDefault="00CD317E" w:rsidP="00F12F71">
            <w:pPr>
              <w:adjustRightInd w:val="0"/>
            </w:pPr>
            <w:r w:rsidRPr="00A73CBE">
              <w:t>relationships; Expectations and</w:t>
            </w:r>
          </w:p>
          <w:p w14:paraId="3CB981C1" w14:textId="77777777" w:rsidR="00CD317E" w:rsidRPr="00A73CBE" w:rsidRDefault="00CD317E" w:rsidP="00F12F71">
            <w:pPr>
              <w:adjustRightInd w:val="0"/>
            </w:pPr>
            <w:r w:rsidRPr="00A73CBE">
              <w:t>stereotypes in relationships;</w:t>
            </w:r>
          </w:p>
          <w:p w14:paraId="33B39099" w14:textId="77777777" w:rsidR="00CD317E" w:rsidRPr="00A73CBE" w:rsidRDefault="00CD317E" w:rsidP="00F12F71">
            <w:pPr>
              <w:adjustRightInd w:val="0"/>
            </w:pPr>
            <w:r w:rsidRPr="00A73CBE">
              <w:t>Managing strong feelings; The</w:t>
            </w:r>
          </w:p>
          <w:p w14:paraId="0ABEFC00" w14:textId="77777777" w:rsidR="00CD317E" w:rsidRDefault="00CD317E" w:rsidP="00F12F71">
            <w:pPr>
              <w:autoSpaceDE/>
              <w:autoSpaceDN/>
            </w:pPr>
            <w:r w:rsidRPr="00A73CBE">
              <w:t>concept of consent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14:paraId="5BD64B3D" w14:textId="77777777" w:rsidR="00CD317E" w:rsidRPr="003C2375" w:rsidRDefault="00CD317E" w:rsidP="00F12F71">
            <w:pPr>
              <w:adjustRightInd w:val="0"/>
              <w:rPr>
                <w:b/>
              </w:rPr>
            </w:pPr>
            <w:r w:rsidRPr="003C2375">
              <w:rPr>
                <w:b/>
              </w:rPr>
              <w:t>Healthy lifestyles:</w:t>
            </w:r>
          </w:p>
          <w:p w14:paraId="471148B0" w14:textId="77777777" w:rsidR="00CD317E" w:rsidRPr="00A73CBE" w:rsidRDefault="00CD317E" w:rsidP="00F12F71">
            <w:pPr>
              <w:adjustRightInd w:val="0"/>
            </w:pPr>
            <w:r w:rsidRPr="00A73CBE">
              <w:t>Physically and mentally healthy</w:t>
            </w:r>
          </w:p>
          <w:p w14:paraId="7D1E667E" w14:textId="77777777" w:rsidR="00CD317E" w:rsidRPr="00A73CBE" w:rsidRDefault="00CD317E" w:rsidP="00F12F71">
            <w:pPr>
              <w:adjustRightInd w:val="0"/>
            </w:pPr>
            <w:r w:rsidRPr="00A73CBE">
              <w:t>lifestyles; Healthy sleep habits;</w:t>
            </w:r>
          </w:p>
          <w:p w14:paraId="124EF8D2" w14:textId="77777777" w:rsidR="00CD317E" w:rsidRPr="00A73CBE" w:rsidRDefault="00CD317E" w:rsidP="00F12F71">
            <w:pPr>
              <w:adjustRightInd w:val="0"/>
            </w:pPr>
            <w:r w:rsidRPr="00A73CBE">
              <w:t>Dental health; Managing stress;</w:t>
            </w:r>
          </w:p>
          <w:p w14:paraId="7AAC4C4E" w14:textId="77777777" w:rsidR="00CD317E" w:rsidRDefault="00CD317E" w:rsidP="00F12F71">
            <w:pPr>
              <w:autoSpaceDE/>
              <w:autoSpaceDN/>
            </w:pPr>
            <w:r w:rsidRPr="00A73CBE">
              <w:t>Accessing health services</w:t>
            </w:r>
          </w:p>
        </w:tc>
        <w:tc>
          <w:tcPr>
            <w:tcW w:w="2179" w:type="dxa"/>
            <w:shd w:val="clear" w:color="auto" w:fill="FBD4B4" w:themeFill="accent6" w:themeFillTint="66"/>
          </w:tcPr>
          <w:p w14:paraId="3EF83922" w14:textId="77777777" w:rsidR="00CD317E" w:rsidRPr="003C2375" w:rsidRDefault="00CD317E" w:rsidP="00F12F71">
            <w:pPr>
              <w:adjustRightInd w:val="0"/>
              <w:rPr>
                <w:b/>
              </w:rPr>
            </w:pPr>
            <w:r w:rsidRPr="003C2375">
              <w:rPr>
                <w:b/>
              </w:rPr>
              <w:t>Relationships:</w:t>
            </w:r>
          </w:p>
          <w:p w14:paraId="53B49D4D" w14:textId="77777777" w:rsidR="00CD317E" w:rsidRPr="00A73CBE" w:rsidRDefault="00CD317E" w:rsidP="00F12F71">
            <w:pPr>
              <w:adjustRightInd w:val="0"/>
            </w:pPr>
            <w:r w:rsidRPr="00A73CBE">
              <w:t>Stereotypes and expectations</w:t>
            </w:r>
          </w:p>
          <w:p w14:paraId="5303658B" w14:textId="77777777" w:rsidR="00CD317E" w:rsidRPr="00A73CBE" w:rsidRDefault="00CD317E" w:rsidP="00F12F71">
            <w:pPr>
              <w:adjustRightInd w:val="0"/>
            </w:pPr>
            <w:r w:rsidRPr="00A73CBE">
              <w:t>of gender roles, behaviour and</w:t>
            </w:r>
          </w:p>
          <w:p w14:paraId="445B65C7" w14:textId="77777777" w:rsidR="00CD317E" w:rsidRDefault="00CD317E" w:rsidP="00F12F71">
            <w:pPr>
              <w:adjustRightInd w:val="0"/>
            </w:pPr>
            <w:r>
              <w:t>intimacy;</w:t>
            </w:r>
          </w:p>
          <w:p w14:paraId="015C6CCC" w14:textId="77777777" w:rsidR="00CD317E" w:rsidRPr="00A73CBE" w:rsidRDefault="00CD317E" w:rsidP="00F12F71">
            <w:pPr>
              <w:adjustRightInd w:val="0"/>
            </w:pPr>
            <w:r>
              <w:t xml:space="preserve">Consent in intimate </w:t>
            </w:r>
            <w:r w:rsidRPr="00A73CBE">
              <w:t>situations; Introduction to contraception and sexual health.</w:t>
            </w:r>
          </w:p>
        </w:tc>
        <w:tc>
          <w:tcPr>
            <w:tcW w:w="1993" w:type="dxa"/>
            <w:gridSpan w:val="2"/>
            <w:shd w:val="clear" w:color="auto" w:fill="B8CCE4" w:themeFill="accent1" w:themeFillTint="66"/>
          </w:tcPr>
          <w:p w14:paraId="51C677FE" w14:textId="77777777" w:rsidR="00CD317E" w:rsidRPr="003C2375" w:rsidRDefault="00CD317E" w:rsidP="00F12F71">
            <w:pPr>
              <w:adjustRightInd w:val="0"/>
              <w:rPr>
                <w:b/>
              </w:rPr>
            </w:pPr>
            <w:r w:rsidRPr="003C2375">
              <w:rPr>
                <w:b/>
              </w:rPr>
              <w:t>Economic wellbeing:</w:t>
            </w:r>
            <w:r>
              <w:rPr>
                <w:b/>
              </w:rPr>
              <w:t xml:space="preserve"> PfAL</w:t>
            </w:r>
          </w:p>
          <w:p w14:paraId="45F639B8" w14:textId="77777777" w:rsidR="00CD317E" w:rsidRPr="00A73CBE" w:rsidRDefault="00CD317E" w:rsidP="00F12F71">
            <w:pPr>
              <w:adjustRightInd w:val="0"/>
            </w:pPr>
            <w:r w:rsidRPr="00A73CBE">
              <w:t>Evaluating value for money; including saving, borrowing and budgeting.</w:t>
            </w:r>
          </w:p>
          <w:p w14:paraId="1211231C" w14:textId="77777777" w:rsidR="00CD317E" w:rsidRPr="00A73CBE" w:rsidRDefault="00CD317E" w:rsidP="00F12F71">
            <w:pPr>
              <w:adjustRightInd w:val="0"/>
            </w:pPr>
            <w:r w:rsidRPr="00A73CBE">
              <w:t>Debt, fraud and personal</w:t>
            </w:r>
          </w:p>
          <w:p w14:paraId="367CA5CA" w14:textId="77777777" w:rsidR="00CD317E" w:rsidRPr="00A73CBE" w:rsidRDefault="00CD317E" w:rsidP="00F12F71">
            <w:pPr>
              <w:adjustRightInd w:val="0"/>
            </w:pPr>
            <w:r w:rsidRPr="00A73CBE">
              <w:t>values around finance; Financial</w:t>
            </w:r>
          </w:p>
          <w:p w14:paraId="66F10E32" w14:textId="77777777" w:rsidR="00CD317E" w:rsidRDefault="00CD317E" w:rsidP="00F12F71">
            <w:pPr>
              <w:autoSpaceDE/>
              <w:autoSpaceDN/>
            </w:pPr>
            <w:r w:rsidRPr="00A73CBE">
              <w:t>exploitation</w:t>
            </w:r>
          </w:p>
        </w:tc>
      </w:tr>
      <w:tr w:rsidR="00CD317E" w14:paraId="773F5AAE" w14:textId="77777777" w:rsidTr="004260EE">
        <w:tc>
          <w:tcPr>
            <w:tcW w:w="988" w:type="dxa"/>
            <w:shd w:val="clear" w:color="auto" w:fill="A6A6A6" w:themeFill="background1" w:themeFillShade="A6"/>
          </w:tcPr>
          <w:p w14:paraId="5F7D9F3D" w14:textId="77777777" w:rsidR="00CD317E" w:rsidRDefault="00CD317E" w:rsidP="00F12F71">
            <w:pPr>
              <w:autoSpaceDE/>
              <w:autoSpaceDN/>
            </w:pPr>
            <w:r>
              <w:t>Year 8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14:paraId="7152C544" w14:textId="77777777" w:rsidR="00CD317E" w:rsidRPr="00A73CBE" w:rsidRDefault="00CD317E" w:rsidP="00F12F71">
            <w:pPr>
              <w:adjustRightInd w:val="0"/>
            </w:pPr>
            <w:r w:rsidRPr="003C2375">
              <w:rPr>
                <w:b/>
              </w:rPr>
              <w:t>First aid and keeping safe</w:t>
            </w:r>
            <w:r w:rsidRPr="00A73CBE">
              <w:t>:</w:t>
            </w:r>
            <w:r>
              <w:rPr>
                <w:b/>
              </w:rPr>
              <w:t xml:space="preserve"> PfAL</w:t>
            </w:r>
          </w:p>
          <w:p w14:paraId="0F66C74E" w14:textId="411D21DD" w:rsidR="00CD317E" w:rsidRPr="00A73CBE" w:rsidRDefault="00CD317E" w:rsidP="00F12F71">
            <w:pPr>
              <w:adjustRightInd w:val="0"/>
            </w:pPr>
            <w:r>
              <w:t>*</w:t>
            </w:r>
            <w:r w:rsidRPr="00A73CBE">
              <w:t>First aid including CPR and</w:t>
            </w:r>
          </w:p>
          <w:p w14:paraId="74F8A9B7" w14:textId="77777777" w:rsidR="00CD317E" w:rsidRPr="00A73CBE" w:rsidRDefault="00CD317E" w:rsidP="00F12F71">
            <w:pPr>
              <w:adjustRightInd w:val="0"/>
            </w:pPr>
            <w:r w:rsidRPr="00A73CBE">
              <w:t>defibrillator use; Personal safety</w:t>
            </w:r>
          </w:p>
          <w:p w14:paraId="0293BC08" w14:textId="77777777" w:rsidR="00CD317E" w:rsidRDefault="00CD317E" w:rsidP="00F12F71">
            <w:pPr>
              <w:autoSpaceDE/>
              <w:autoSpaceDN/>
            </w:pPr>
            <w:r w:rsidRPr="00A73CBE">
              <w:t>including travel safety</w:t>
            </w:r>
          </w:p>
        </w:tc>
        <w:tc>
          <w:tcPr>
            <w:tcW w:w="2410" w:type="dxa"/>
            <w:shd w:val="clear" w:color="auto" w:fill="B8CCE4" w:themeFill="accent1" w:themeFillTint="66"/>
          </w:tcPr>
          <w:p w14:paraId="78A13DC5" w14:textId="77777777" w:rsidR="00CD317E" w:rsidRPr="003C2375" w:rsidRDefault="00CD317E" w:rsidP="00F12F71">
            <w:pPr>
              <w:adjustRightInd w:val="0"/>
              <w:rPr>
                <w:b/>
              </w:rPr>
            </w:pPr>
            <w:r w:rsidRPr="003C2375">
              <w:rPr>
                <w:b/>
              </w:rPr>
              <w:t>Careers:</w:t>
            </w:r>
            <w:r>
              <w:rPr>
                <w:b/>
              </w:rPr>
              <w:t xml:space="preserve"> PfAL</w:t>
            </w:r>
          </w:p>
          <w:p w14:paraId="5CCB979E" w14:textId="77777777" w:rsidR="00CD317E" w:rsidRPr="00A73CBE" w:rsidRDefault="00CD317E" w:rsidP="00F12F71">
            <w:pPr>
              <w:adjustRightInd w:val="0"/>
            </w:pPr>
            <w:r w:rsidRPr="00A73CBE">
              <w:t>Princes Trust project</w:t>
            </w:r>
          </w:p>
          <w:p w14:paraId="09846C48" w14:textId="77777777" w:rsidR="00CD317E" w:rsidRPr="00A73CBE" w:rsidRDefault="00CD317E" w:rsidP="00F12F71">
            <w:pPr>
              <w:adjustRightInd w:val="0"/>
            </w:pPr>
            <w:r w:rsidRPr="00A73CBE">
              <w:t>Life and career aspirations;</w:t>
            </w:r>
          </w:p>
          <w:p w14:paraId="383ABE81" w14:textId="77777777" w:rsidR="00CD317E" w:rsidRPr="00A73CBE" w:rsidRDefault="00CD317E" w:rsidP="00F12F71">
            <w:pPr>
              <w:adjustRightInd w:val="0"/>
            </w:pPr>
            <w:r w:rsidRPr="00A73CBE">
              <w:t>Personal strengths and skills</w:t>
            </w:r>
          </w:p>
          <w:p w14:paraId="40AB251E" w14:textId="77777777" w:rsidR="00CD317E" w:rsidRPr="00A73CBE" w:rsidRDefault="00CD317E" w:rsidP="00F12F71">
            <w:pPr>
              <w:adjustRightInd w:val="0"/>
            </w:pPr>
            <w:r w:rsidRPr="00A73CBE">
              <w:t>for employment; Stereotypes;</w:t>
            </w:r>
          </w:p>
          <w:p w14:paraId="00BBC9F7" w14:textId="77777777" w:rsidR="00CD317E" w:rsidRPr="00A73CBE" w:rsidRDefault="00CD317E" w:rsidP="00F12F71">
            <w:pPr>
              <w:adjustRightInd w:val="0"/>
            </w:pPr>
            <w:r w:rsidRPr="00A73CBE">
              <w:t>Routes into careers; Progression</w:t>
            </w:r>
          </w:p>
          <w:p w14:paraId="3F3FC8F2" w14:textId="77777777" w:rsidR="00CD317E" w:rsidRDefault="00CD317E" w:rsidP="00F12F71">
            <w:pPr>
              <w:autoSpaceDE/>
              <w:autoSpaceDN/>
            </w:pPr>
            <w:r w:rsidRPr="00A73CBE">
              <w:t>routes; Online presence</w:t>
            </w:r>
          </w:p>
        </w:tc>
        <w:tc>
          <w:tcPr>
            <w:tcW w:w="2126" w:type="dxa"/>
            <w:shd w:val="clear" w:color="auto" w:fill="FBD4B4" w:themeFill="accent6" w:themeFillTint="66"/>
          </w:tcPr>
          <w:p w14:paraId="0D0CB8F2" w14:textId="77777777" w:rsidR="00CD317E" w:rsidRPr="003C2375" w:rsidRDefault="00CD317E" w:rsidP="00F12F71">
            <w:pPr>
              <w:autoSpaceDE/>
              <w:autoSpaceDN/>
              <w:rPr>
                <w:b/>
              </w:rPr>
            </w:pPr>
            <w:r w:rsidRPr="003C2375">
              <w:rPr>
                <w:b/>
              </w:rPr>
              <w:t>Discrimination</w:t>
            </w:r>
          </w:p>
          <w:p w14:paraId="3C1FD05D" w14:textId="77777777" w:rsidR="00CD317E" w:rsidRPr="00A73CBE" w:rsidRDefault="00CD317E" w:rsidP="00F12F71">
            <w:pPr>
              <w:autoSpaceDE/>
              <w:autoSpaceDN/>
            </w:pPr>
            <w:r w:rsidRPr="00A73CBE">
              <w:t>Discrimination in all its forms, including:</w:t>
            </w:r>
          </w:p>
          <w:p w14:paraId="2B895F52" w14:textId="77777777" w:rsidR="00CD317E" w:rsidRPr="00A73CBE" w:rsidRDefault="00CD317E" w:rsidP="00F12F71">
            <w:pPr>
              <w:autoSpaceDE/>
              <w:autoSpaceDN/>
            </w:pPr>
            <w:r w:rsidRPr="00A73CBE">
              <w:t>racism, religious discrimination ,sexism,</w:t>
            </w:r>
          </w:p>
          <w:p w14:paraId="501A96F8" w14:textId="77777777" w:rsidR="00CD317E" w:rsidRDefault="00CD317E" w:rsidP="00F12F71">
            <w:pPr>
              <w:autoSpaceDE/>
              <w:autoSpaceDN/>
            </w:pPr>
            <w:r w:rsidRPr="00A73CBE">
              <w:t>homophobia, biphobia and transphobia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14:paraId="271E7B31" w14:textId="77777777" w:rsidR="00CD317E" w:rsidRPr="003C2375" w:rsidRDefault="00CD317E" w:rsidP="00F12F71">
            <w:pPr>
              <w:autoSpaceDE/>
              <w:autoSpaceDN/>
              <w:rPr>
                <w:b/>
              </w:rPr>
            </w:pPr>
            <w:r w:rsidRPr="003C2375">
              <w:rPr>
                <w:b/>
              </w:rPr>
              <w:t>Mental Health and Well-being</w:t>
            </w:r>
          </w:p>
          <w:p w14:paraId="5768CB22" w14:textId="77777777" w:rsidR="00CD317E" w:rsidRDefault="00CD317E" w:rsidP="00F12F71">
            <w:pPr>
              <w:autoSpaceDE/>
              <w:autoSpaceDN/>
            </w:pPr>
            <w:r>
              <w:t>Attitudes to mental Health; Digital resilience; Body image; Healthy and unhealthy coping strategies. Seeking support for themselves and others.</w:t>
            </w:r>
          </w:p>
        </w:tc>
        <w:tc>
          <w:tcPr>
            <w:tcW w:w="2179" w:type="dxa"/>
            <w:shd w:val="clear" w:color="auto" w:fill="FBD4B4" w:themeFill="accent6" w:themeFillTint="66"/>
          </w:tcPr>
          <w:p w14:paraId="6A45CA5D" w14:textId="77777777" w:rsidR="00CD317E" w:rsidRPr="003C2375" w:rsidRDefault="00CD317E" w:rsidP="00F12F71">
            <w:pPr>
              <w:autoSpaceDE/>
              <w:autoSpaceDN/>
              <w:rPr>
                <w:b/>
              </w:rPr>
            </w:pPr>
            <w:r w:rsidRPr="003C2375">
              <w:rPr>
                <w:b/>
              </w:rPr>
              <w:t xml:space="preserve">Identity and relationships </w:t>
            </w:r>
          </w:p>
          <w:p w14:paraId="12714B06" w14:textId="77777777" w:rsidR="00CD317E" w:rsidRDefault="00CD317E" w:rsidP="00F12F71">
            <w:pPr>
              <w:autoSpaceDE/>
              <w:autoSpaceDN/>
            </w:pPr>
            <w:r>
              <w:t>Gender identity, sexual orientation, consent, ‘sexting’, and an introduction to contraception</w:t>
            </w:r>
          </w:p>
        </w:tc>
        <w:tc>
          <w:tcPr>
            <w:tcW w:w="1993" w:type="dxa"/>
            <w:gridSpan w:val="2"/>
            <w:shd w:val="clear" w:color="auto" w:fill="B8CCE4" w:themeFill="accent1" w:themeFillTint="66"/>
          </w:tcPr>
          <w:p w14:paraId="1F57D49D" w14:textId="77777777" w:rsidR="00CD317E" w:rsidRDefault="00CD317E" w:rsidP="00F12F71">
            <w:pPr>
              <w:autoSpaceDE/>
              <w:autoSpaceDN/>
            </w:pPr>
            <w:r w:rsidRPr="003C2375">
              <w:rPr>
                <w:b/>
              </w:rPr>
              <w:t>Digital literacy</w:t>
            </w:r>
            <w:r>
              <w:t xml:space="preserve"> Online safety, digital literacy, media reliability, and gambling hooks</w:t>
            </w:r>
          </w:p>
        </w:tc>
      </w:tr>
      <w:tr w:rsidR="00CD317E" w14:paraId="0FB07024" w14:textId="77777777" w:rsidTr="004260EE">
        <w:tc>
          <w:tcPr>
            <w:tcW w:w="988" w:type="dxa"/>
            <w:shd w:val="clear" w:color="auto" w:fill="A6A6A6" w:themeFill="background1" w:themeFillShade="A6"/>
          </w:tcPr>
          <w:p w14:paraId="5486CBEE" w14:textId="77777777" w:rsidR="00CD317E" w:rsidRDefault="00CD317E" w:rsidP="00F12F71">
            <w:pPr>
              <w:autoSpaceDE/>
              <w:autoSpaceDN/>
            </w:pPr>
            <w:r>
              <w:t>Year 9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14:paraId="524A5A14" w14:textId="77777777" w:rsidR="00CD317E" w:rsidRPr="003C2375" w:rsidRDefault="00CD317E" w:rsidP="00F12F71">
            <w:pPr>
              <w:autoSpaceDE/>
              <w:autoSpaceDN/>
              <w:rPr>
                <w:b/>
              </w:rPr>
            </w:pPr>
            <w:r w:rsidRPr="003C2375">
              <w:rPr>
                <w:b/>
              </w:rPr>
              <w:t>Peer influence, substance use and gangs</w:t>
            </w:r>
          </w:p>
          <w:p w14:paraId="096E8B55" w14:textId="77777777" w:rsidR="00CD317E" w:rsidRDefault="00CD317E" w:rsidP="00F12F71">
            <w:pPr>
              <w:autoSpaceDE/>
              <w:autoSpaceDN/>
            </w:pPr>
            <w:r>
              <w:t xml:space="preserve"> Healthy and unhealthy </w:t>
            </w:r>
            <w:r>
              <w:lastRenderedPageBreak/>
              <w:t>friendships, assertiveness, substance misuse, and gang exploitation</w:t>
            </w:r>
          </w:p>
          <w:p w14:paraId="70E3FC17" w14:textId="77777777" w:rsidR="00CD317E" w:rsidRDefault="00CD317E" w:rsidP="00F12F71">
            <w:pPr>
              <w:autoSpaceDE/>
              <w:autoSpaceDN/>
            </w:pPr>
          </w:p>
          <w:p w14:paraId="754AF1BE" w14:textId="77777777" w:rsidR="00CD317E" w:rsidRDefault="00CD317E" w:rsidP="00F12F71">
            <w:pPr>
              <w:autoSpaceDE/>
              <w:autoSpaceDN/>
            </w:pPr>
          </w:p>
          <w:p w14:paraId="5728FBBC" w14:textId="77777777" w:rsidR="00CD317E" w:rsidRDefault="00CD317E" w:rsidP="00F12F71">
            <w:pPr>
              <w:autoSpaceDE/>
              <w:autoSpaceDN/>
            </w:pPr>
          </w:p>
          <w:p w14:paraId="5A4E42EC" w14:textId="77777777" w:rsidR="00CD317E" w:rsidRDefault="00CD317E" w:rsidP="00F12F71">
            <w:pPr>
              <w:autoSpaceDE/>
              <w:autoSpaceDN/>
            </w:pPr>
          </w:p>
          <w:p w14:paraId="01EA4299" w14:textId="77777777" w:rsidR="00CD317E" w:rsidRDefault="00CD317E" w:rsidP="00F12F71">
            <w:pPr>
              <w:autoSpaceDE/>
              <w:autoSpaceDN/>
            </w:pPr>
          </w:p>
        </w:tc>
        <w:tc>
          <w:tcPr>
            <w:tcW w:w="2410" w:type="dxa"/>
            <w:shd w:val="clear" w:color="auto" w:fill="B8CCE4" w:themeFill="accent1" w:themeFillTint="66"/>
          </w:tcPr>
          <w:p w14:paraId="1309912C" w14:textId="77777777" w:rsidR="00CD317E" w:rsidRPr="003C2375" w:rsidRDefault="00CD317E" w:rsidP="00F12F71">
            <w:pPr>
              <w:autoSpaceDE/>
              <w:autoSpaceDN/>
              <w:rPr>
                <w:b/>
              </w:rPr>
            </w:pPr>
            <w:r w:rsidRPr="003C2375">
              <w:rPr>
                <w:b/>
              </w:rPr>
              <w:lastRenderedPageBreak/>
              <w:t>Careers</w:t>
            </w:r>
          </w:p>
          <w:p w14:paraId="7112F131" w14:textId="77777777" w:rsidR="00CD317E" w:rsidRDefault="00CD317E" w:rsidP="00F12F71">
            <w:pPr>
              <w:autoSpaceDE/>
              <w:autoSpaceDN/>
            </w:pPr>
            <w:r>
              <w:t xml:space="preserve">Setting goals Learning strengths, career options and goal setting </w:t>
            </w:r>
            <w:r>
              <w:lastRenderedPageBreak/>
              <w:t>as part of the GCSE options process</w:t>
            </w:r>
          </w:p>
        </w:tc>
        <w:tc>
          <w:tcPr>
            <w:tcW w:w="2126" w:type="dxa"/>
            <w:shd w:val="clear" w:color="auto" w:fill="FBD4B4" w:themeFill="accent6" w:themeFillTint="66"/>
          </w:tcPr>
          <w:p w14:paraId="7EBBDC15" w14:textId="77777777" w:rsidR="00CD317E" w:rsidRDefault="00CD317E" w:rsidP="00F12F71">
            <w:pPr>
              <w:autoSpaceDE/>
              <w:autoSpaceDN/>
            </w:pPr>
            <w:r w:rsidRPr="003C2375">
              <w:rPr>
                <w:b/>
              </w:rPr>
              <w:lastRenderedPageBreak/>
              <w:t>Respectful relationships</w:t>
            </w:r>
            <w:r>
              <w:t xml:space="preserve"> Families and parenting, healthy relationships, </w:t>
            </w:r>
            <w:r>
              <w:lastRenderedPageBreak/>
              <w:t>conflict resolution, and relationship changes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14:paraId="17508B24" w14:textId="77777777" w:rsidR="00CD317E" w:rsidRDefault="00CD317E" w:rsidP="00F12F71">
            <w:pPr>
              <w:autoSpaceDE/>
              <w:autoSpaceDN/>
            </w:pPr>
            <w:r>
              <w:rPr>
                <w:b/>
              </w:rPr>
              <w:lastRenderedPageBreak/>
              <w:t>*</w:t>
            </w:r>
            <w:r w:rsidRPr="003C2375">
              <w:rPr>
                <w:b/>
              </w:rPr>
              <w:t>Healthy lifestyle</w:t>
            </w:r>
            <w:r>
              <w:t xml:space="preserve"> </w:t>
            </w:r>
            <w:r>
              <w:rPr>
                <w:b/>
              </w:rPr>
              <w:t>PfAL</w:t>
            </w:r>
            <w:r>
              <w:t xml:space="preserve"> Diet, exercise, lifestyle balance and healthy choices, and first aid</w:t>
            </w:r>
          </w:p>
          <w:p w14:paraId="07F7186E" w14:textId="1A99BF67" w:rsidR="00CD317E" w:rsidRDefault="00CD317E" w:rsidP="00F12F71">
            <w:pPr>
              <w:autoSpaceDE/>
              <w:autoSpaceDN/>
            </w:pPr>
          </w:p>
        </w:tc>
        <w:tc>
          <w:tcPr>
            <w:tcW w:w="2179" w:type="dxa"/>
            <w:shd w:val="clear" w:color="auto" w:fill="FBD4B4" w:themeFill="accent6" w:themeFillTint="66"/>
          </w:tcPr>
          <w:p w14:paraId="2D70DEBF" w14:textId="77777777" w:rsidR="00CD317E" w:rsidRDefault="00CD317E" w:rsidP="00F12F71">
            <w:pPr>
              <w:autoSpaceDE/>
              <w:autoSpaceDN/>
            </w:pPr>
            <w:r w:rsidRPr="003C2375">
              <w:rPr>
                <w:b/>
              </w:rPr>
              <w:lastRenderedPageBreak/>
              <w:t>Intimate relationships</w:t>
            </w:r>
            <w:r w:rsidRPr="008703C0">
              <w:rPr>
                <w:b/>
              </w:rPr>
              <w:t xml:space="preserve"> and sex education</w:t>
            </w:r>
            <w:r>
              <w:t xml:space="preserve"> </w:t>
            </w:r>
          </w:p>
          <w:p w14:paraId="5E1E145C" w14:textId="77777777" w:rsidR="00CD317E" w:rsidRDefault="00CD317E" w:rsidP="00F12F71">
            <w:pPr>
              <w:autoSpaceDE/>
              <w:autoSpaceDN/>
            </w:pPr>
            <w:r>
              <w:t xml:space="preserve">including consent, contraception, the </w:t>
            </w:r>
            <w:r>
              <w:lastRenderedPageBreak/>
              <w:t>risks of STIs, and attitudes to pornography</w:t>
            </w:r>
          </w:p>
        </w:tc>
        <w:tc>
          <w:tcPr>
            <w:tcW w:w="1993" w:type="dxa"/>
            <w:gridSpan w:val="2"/>
            <w:shd w:val="clear" w:color="auto" w:fill="B8CCE4" w:themeFill="accent1" w:themeFillTint="66"/>
          </w:tcPr>
          <w:p w14:paraId="42FFF87F" w14:textId="77777777" w:rsidR="00CD317E" w:rsidRDefault="00CD317E" w:rsidP="00F12F71">
            <w:pPr>
              <w:autoSpaceDE/>
              <w:autoSpaceDN/>
              <w:rPr>
                <w:b/>
              </w:rPr>
            </w:pPr>
            <w:r>
              <w:rPr>
                <w:b/>
              </w:rPr>
              <w:lastRenderedPageBreak/>
              <w:t>Careers</w:t>
            </w:r>
          </w:p>
          <w:p w14:paraId="70ECE944" w14:textId="77777777" w:rsidR="00CD317E" w:rsidRPr="003C2375" w:rsidRDefault="00CD317E" w:rsidP="00F12F71">
            <w:pPr>
              <w:autoSpaceDE/>
              <w:autoSpaceDN/>
              <w:rPr>
                <w:b/>
              </w:rPr>
            </w:pPr>
            <w:r w:rsidRPr="003C2375">
              <w:rPr>
                <w:b/>
              </w:rPr>
              <w:t>Enterprise Project</w:t>
            </w:r>
          </w:p>
          <w:p w14:paraId="4BBDBA55" w14:textId="77777777" w:rsidR="00CD317E" w:rsidRDefault="00CD317E" w:rsidP="00F12F71">
            <w:pPr>
              <w:autoSpaceDE/>
              <w:autoSpaceDN/>
            </w:pPr>
            <w:r>
              <w:t>Employability skills Employability and online presence</w:t>
            </w:r>
          </w:p>
        </w:tc>
      </w:tr>
      <w:tr w:rsidR="00CD317E" w14:paraId="0FCB210C" w14:textId="77777777" w:rsidTr="00E001E0">
        <w:tc>
          <w:tcPr>
            <w:tcW w:w="988" w:type="dxa"/>
            <w:shd w:val="clear" w:color="auto" w:fill="808080" w:themeFill="background1" w:themeFillShade="80"/>
          </w:tcPr>
          <w:p w14:paraId="7ECAC867" w14:textId="77777777" w:rsidR="00CD317E" w:rsidRDefault="00CD317E" w:rsidP="00F12F71">
            <w:pPr>
              <w:autoSpaceDE/>
              <w:autoSpaceDN/>
            </w:pPr>
            <w:r>
              <w:t>Year 10</w:t>
            </w:r>
          </w:p>
        </w:tc>
        <w:tc>
          <w:tcPr>
            <w:tcW w:w="4536" w:type="dxa"/>
            <w:gridSpan w:val="2"/>
            <w:shd w:val="clear" w:color="auto" w:fill="D6E3BC" w:themeFill="accent3" w:themeFillTint="66"/>
          </w:tcPr>
          <w:p w14:paraId="3CBF46DD" w14:textId="77777777" w:rsidR="00CD317E" w:rsidRPr="003C2375" w:rsidRDefault="00CD317E" w:rsidP="00F12F71">
            <w:pPr>
              <w:autoSpaceDE/>
              <w:autoSpaceDN/>
              <w:rPr>
                <w:b/>
              </w:rPr>
            </w:pPr>
            <w:r w:rsidRPr="003C2375">
              <w:rPr>
                <w:b/>
              </w:rPr>
              <w:t xml:space="preserve">Mental health </w:t>
            </w:r>
            <w:r>
              <w:rPr>
                <w:b/>
              </w:rPr>
              <w:t>PfAL</w:t>
            </w:r>
          </w:p>
          <w:p w14:paraId="56117DE3" w14:textId="110E5066" w:rsidR="00CD317E" w:rsidRDefault="00CD317E" w:rsidP="00F12F71">
            <w:pPr>
              <w:autoSpaceDE/>
              <w:autoSpaceDN/>
            </w:pPr>
            <w:r>
              <w:t>Mental health and ill health, stigma, safeguarding health, including during periods of transition or change</w:t>
            </w:r>
          </w:p>
        </w:tc>
        <w:tc>
          <w:tcPr>
            <w:tcW w:w="4252" w:type="dxa"/>
            <w:gridSpan w:val="2"/>
            <w:shd w:val="clear" w:color="auto" w:fill="FBD4B4" w:themeFill="accent6" w:themeFillTint="66"/>
          </w:tcPr>
          <w:p w14:paraId="608161B3" w14:textId="77777777" w:rsidR="00CD317E" w:rsidRDefault="00CD317E" w:rsidP="00F12F71">
            <w:pPr>
              <w:autoSpaceDE/>
              <w:autoSpaceDN/>
            </w:pPr>
            <w:r w:rsidRPr="003C2375">
              <w:rPr>
                <w:b/>
              </w:rPr>
              <w:t>Healthy relationships</w:t>
            </w:r>
            <w:r>
              <w:t xml:space="preserve"> and sex expectations, myths, pleasure and challenges, including the impact of the media and pornography</w:t>
            </w:r>
          </w:p>
          <w:p w14:paraId="61271724" w14:textId="77777777" w:rsidR="00CD317E" w:rsidRDefault="00CD317E" w:rsidP="00F12F71">
            <w:pPr>
              <w:autoSpaceDE/>
              <w:autoSpaceDN/>
            </w:pPr>
          </w:p>
          <w:p w14:paraId="34307DCE" w14:textId="530F316D" w:rsidR="00CD317E" w:rsidRDefault="00CD317E" w:rsidP="00F12F71">
            <w:pPr>
              <w:autoSpaceDE/>
              <w:autoSpaceDN/>
            </w:pPr>
            <w:r>
              <w:t>Testicular Cancer</w:t>
            </w:r>
          </w:p>
        </w:tc>
        <w:tc>
          <w:tcPr>
            <w:tcW w:w="4172" w:type="dxa"/>
            <w:gridSpan w:val="3"/>
            <w:shd w:val="clear" w:color="auto" w:fill="B8CCE4" w:themeFill="accent1" w:themeFillTint="66"/>
          </w:tcPr>
          <w:p w14:paraId="7B921FD9" w14:textId="77777777" w:rsidR="00CD317E" w:rsidRDefault="00CD317E" w:rsidP="00810526">
            <w:pPr>
              <w:autoSpaceDE/>
              <w:autoSpaceDN/>
            </w:pPr>
            <w:r w:rsidRPr="003C2375">
              <w:rPr>
                <w:b/>
              </w:rPr>
              <w:t>Exploring influence</w:t>
            </w:r>
            <w:r>
              <w:t xml:space="preserve"> The influence and impact of drugs, gangs, role models and the media</w:t>
            </w:r>
          </w:p>
          <w:p w14:paraId="18608C8F" w14:textId="77777777" w:rsidR="00CD317E" w:rsidRDefault="00CD317E" w:rsidP="00F12F71">
            <w:pPr>
              <w:autoSpaceDE/>
              <w:autoSpaceDN/>
              <w:rPr>
                <w:b/>
              </w:rPr>
            </w:pPr>
          </w:p>
          <w:p w14:paraId="06C80E7C" w14:textId="65F8E470" w:rsidR="00CD317E" w:rsidRDefault="00CD317E" w:rsidP="00F12F71">
            <w:pPr>
              <w:autoSpaceDE/>
              <w:autoSpaceDN/>
            </w:pPr>
            <w:r w:rsidRPr="003C2375">
              <w:rPr>
                <w:b/>
              </w:rPr>
              <w:t>Addressing extremism and radicalisation</w:t>
            </w:r>
            <w:r>
              <w:t xml:space="preserve"> Communities, belonging and challenging extremism</w:t>
            </w:r>
          </w:p>
        </w:tc>
      </w:tr>
      <w:tr w:rsidR="00CD317E" w14:paraId="46302E12" w14:textId="77777777" w:rsidTr="00810526">
        <w:tc>
          <w:tcPr>
            <w:tcW w:w="988" w:type="dxa"/>
            <w:shd w:val="clear" w:color="auto" w:fill="808080" w:themeFill="background1" w:themeFillShade="80"/>
          </w:tcPr>
          <w:p w14:paraId="7EBF8393" w14:textId="77777777" w:rsidR="00CD317E" w:rsidRDefault="00CD317E" w:rsidP="00F12F71">
            <w:pPr>
              <w:autoSpaceDE/>
              <w:autoSpaceDN/>
            </w:pPr>
            <w:r>
              <w:t>Year 11</w:t>
            </w:r>
          </w:p>
        </w:tc>
        <w:tc>
          <w:tcPr>
            <w:tcW w:w="4536" w:type="dxa"/>
            <w:gridSpan w:val="2"/>
            <w:shd w:val="clear" w:color="auto" w:fill="D6E3BC" w:themeFill="accent3" w:themeFillTint="66"/>
          </w:tcPr>
          <w:p w14:paraId="5804E5F4" w14:textId="77777777" w:rsidR="00CD317E" w:rsidRDefault="00CD317E" w:rsidP="00F12F71">
            <w:pPr>
              <w:autoSpaceDE/>
              <w:autoSpaceDN/>
              <w:rPr>
                <w:b/>
              </w:rPr>
            </w:pPr>
            <w:r w:rsidRPr="003C2375">
              <w:rPr>
                <w:b/>
              </w:rPr>
              <w:t>Building for the future</w:t>
            </w:r>
            <w:r>
              <w:rPr>
                <w:b/>
              </w:rPr>
              <w:t xml:space="preserve"> PfAL</w:t>
            </w:r>
          </w:p>
          <w:p w14:paraId="7EA80E06" w14:textId="4EF6A8E4" w:rsidR="00CD317E" w:rsidRDefault="00CD317E" w:rsidP="00F12F71">
            <w:pPr>
              <w:autoSpaceDE/>
              <w:autoSpaceDN/>
            </w:pPr>
            <w:r>
              <w:t xml:space="preserve"> Self-efficacy, stress management, and future opportunities</w:t>
            </w:r>
          </w:p>
        </w:tc>
        <w:tc>
          <w:tcPr>
            <w:tcW w:w="4252" w:type="dxa"/>
            <w:gridSpan w:val="2"/>
            <w:shd w:val="clear" w:color="auto" w:fill="FBD4B4" w:themeFill="accent6" w:themeFillTint="66"/>
          </w:tcPr>
          <w:p w14:paraId="77B734C6" w14:textId="0C70BE88" w:rsidR="00CD317E" w:rsidRDefault="00CD317E" w:rsidP="00F12F71">
            <w:pPr>
              <w:autoSpaceDE/>
              <w:autoSpaceDN/>
            </w:pPr>
            <w:r w:rsidRPr="003C2375">
              <w:rPr>
                <w:b/>
              </w:rPr>
              <w:t>Independence</w:t>
            </w:r>
            <w:r>
              <w:t xml:space="preserve"> *Responsible health choices, and safety in independent contexts</w:t>
            </w:r>
          </w:p>
        </w:tc>
        <w:tc>
          <w:tcPr>
            <w:tcW w:w="2179" w:type="dxa"/>
            <w:shd w:val="clear" w:color="auto" w:fill="FBD4B4" w:themeFill="accent6" w:themeFillTint="66"/>
          </w:tcPr>
          <w:p w14:paraId="5A9BCCBB" w14:textId="77777777" w:rsidR="00CD317E" w:rsidRPr="003C2375" w:rsidRDefault="00CD317E" w:rsidP="00810526">
            <w:pPr>
              <w:autoSpaceDE/>
              <w:autoSpaceDN/>
              <w:rPr>
                <w:b/>
              </w:rPr>
            </w:pPr>
            <w:r w:rsidRPr="003C2375">
              <w:rPr>
                <w:b/>
              </w:rPr>
              <w:t xml:space="preserve">Families </w:t>
            </w:r>
          </w:p>
          <w:p w14:paraId="59F4A9EE" w14:textId="260A0298" w:rsidR="00CD317E" w:rsidRDefault="00CD317E" w:rsidP="00810526">
            <w:pPr>
              <w:autoSpaceDE/>
              <w:autoSpaceDN/>
            </w:pPr>
            <w:r>
              <w:t>Different families and parental responsibilities, pregnancy, marriage and forced marriage and changing relationships</w:t>
            </w:r>
          </w:p>
        </w:tc>
        <w:tc>
          <w:tcPr>
            <w:tcW w:w="1993" w:type="dxa"/>
            <w:gridSpan w:val="2"/>
            <w:shd w:val="clear" w:color="auto" w:fill="808080" w:themeFill="background1" w:themeFillShade="80"/>
          </w:tcPr>
          <w:p w14:paraId="1A27F105" w14:textId="77777777" w:rsidR="00CD317E" w:rsidRDefault="00CD317E" w:rsidP="00F12F71">
            <w:pPr>
              <w:autoSpaceDE/>
              <w:autoSpaceDN/>
            </w:pPr>
          </w:p>
        </w:tc>
      </w:tr>
      <w:tr w:rsidR="00CD317E" w14:paraId="549383FE" w14:textId="77777777" w:rsidTr="00810526">
        <w:tc>
          <w:tcPr>
            <w:tcW w:w="988" w:type="dxa"/>
            <w:shd w:val="clear" w:color="auto" w:fill="808080" w:themeFill="background1" w:themeFillShade="80"/>
          </w:tcPr>
          <w:p w14:paraId="04DC06FD" w14:textId="77777777" w:rsidR="00CD317E" w:rsidRDefault="00CD317E" w:rsidP="00F12F71">
            <w:pPr>
              <w:autoSpaceDE/>
              <w:autoSpaceDN/>
            </w:pPr>
          </w:p>
        </w:tc>
        <w:tc>
          <w:tcPr>
            <w:tcW w:w="2126" w:type="dxa"/>
            <w:shd w:val="clear" w:color="auto" w:fill="808080" w:themeFill="background1" w:themeFillShade="80"/>
          </w:tcPr>
          <w:p w14:paraId="0804D79A" w14:textId="77777777" w:rsidR="00CD317E" w:rsidRPr="003C2375" w:rsidRDefault="00CD317E" w:rsidP="00F12F71">
            <w:pPr>
              <w:autoSpaceDE/>
              <w:autoSpaceDN/>
              <w:rPr>
                <w:b/>
              </w:rPr>
            </w:pPr>
          </w:p>
        </w:tc>
        <w:tc>
          <w:tcPr>
            <w:tcW w:w="2410" w:type="dxa"/>
            <w:shd w:val="clear" w:color="auto" w:fill="808080" w:themeFill="background1" w:themeFillShade="80"/>
          </w:tcPr>
          <w:p w14:paraId="3CCFF18F" w14:textId="77777777" w:rsidR="00CD317E" w:rsidRPr="003C2375" w:rsidRDefault="00CD317E" w:rsidP="00F12F71">
            <w:pPr>
              <w:autoSpaceDE/>
              <w:autoSpaceDN/>
              <w:rPr>
                <w:b/>
              </w:rPr>
            </w:pPr>
          </w:p>
        </w:tc>
        <w:tc>
          <w:tcPr>
            <w:tcW w:w="2126" w:type="dxa"/>
            <w:shd w:val="clear" w:color="auto" w:fill="808080" w:themeFill="background1" w:themeFillShade="80"/>
          </w:tcPr>
          <w:p w14:paraId="1072C0C9" w14:textId="77777777" w:rsidR="00CD317E" w:rsidRPr="003C2375" w:rsidRDefault="00CD317E" w:rsidP="00F12F71">
            <w:pPr>
              <w:autoSpaceDE/>
              <w:autoSpaceDN/>
              <w:rPr>
                <w:b/>
              </w:rPr>
            </w:pPr>
          </w:p>
        </w:tc>
        <w:tc>
          <w:tcPr>
            <w:tcW w:w="2126" w:type="dxa"/>
            <w:shd w:val="clear" w:color="auto" w:fill="808080" w:themeFill="background1" w:themeFillShade="80"/>
          </w:tcPr>
          <w:p w14:paraId="1D5A9D96" w14:textId="77777777" w:rsidR="00CD317E" w:rsidRPr="003C2375" w:rsidRDefault="00CD317E" w:rsidP="00F12F71">
            <w:pPr>
              <w:autoSpaceDE/>
              <w:autoSpaceDN/>
              <w:rPr>
                <w:b/>
              </w:rPr>
            </w:pPr>
          </w:p>
        </w:tc>
        <w:tc>
          <w:tcPr>
            <w:tcW w:w="2268" w:type="dxa"/>
            <w:gridSpan w:val="2"/>
            <w:shd w:val="clear" w:color="auto" w:fill="FBD4B4" w:themeFill="accent6" w:themeFillTint="66"/>
          </w:tcPr>
          <w:p w14:paraId="43E236AD" w14:textId="77777777" w:rsidR="00CD317E" w:rsidRPr="003C2375" w:rsidRDefault="00CD317E" w:rsidP="00F12F71">
            <w:pPr>
              <w:autoSpaceDE/>
              <w:autoSpaceDN/>
              <w:rPr>
                <w:b/>
              </w:rPr>
            </w:pPr>
            <w:r w:rsidRPr="003C2375">
              <w:rPr>
                <w:b/>
              </w:rPr>
              <w:t>Communication in relationships</w:t>
            </w:r>
            <w:r>
              <w:t xml:space="preserve"> Personal values, assertive communication (including in relation to contraception and sexual health), relationship challenges and abuse</w:t>
            </w:r>
          </w:p>
        </w:tc>
        <w:tc>
          <w:tcPr>
            <w:tcW w:w="1904" w:type="dxa"/>
            <w:shd w:val="clear" w:color="auto" w:fill="808080" w:themeFill="background1" w:themeFillShade="80"/>
          </w:tcPr>
          <w:p w14:paraId="488F8D68" w14:textId="0C701BAB" w:rsidR="00CD317E" w:rsidRDefault="00CD317E" w:rsidP="00810526">
            <w:pPr>
              <w:autoSpaceDE/>
              <w:autoSpaceDN/>
            </w:pPr>
          </w:p>
        </w:tc>
      </w:tr>
    </w:tbl>
    <w:p w14:paraId="416436FD" w14:textId="77777777" w:rsidR="00F12F71" w:rsidRDefault="00F12F71" w:rsidP="00F12F71"/>
    <w:p w14:paraId="3C9E6891" w14:textId="77777777" w:rsidR="00F12F71" w:rsidRDefault="00F12F71" w:rsidP="00F12F71"/>
    <w:p w14:paraId="241E68A8" w14:textId="77777777" w:rsidR="00C55070" w:rsidRPr="00BC555D" w:rsidRDefault="00C55070" w:rsidP="00C55070">
      <w:pPr>
        <w:ind w:left="227" w:right="227"/>
        <w:rPr>
          <w:rFonts w:ascii="Lato" w:hAnsi="Lato"/>
          <w:b/>
          <w:sz w:val="24"/>
          <w:szCs w:val="24"/>
          <w:u w:val="single"/>
        </w:rPr>
      </w:pPr>
    </w:p>
    <w:p w14:paraId="3DA1B0AD" w14:textId="04210D9B" w:rsidR="00C53B65" w:rsidRDefault="00BC555D" w:rsidP="005E1CC6">
      <w:pPr>
        <w:ind w:left="227" w:right="227"/>
        <w:rPr>
          <w:b/>
          <w:sz w:val="18"/>
        </w:rPr>
      </w:pPr>
      <w:r w:rsidRPr="00BC555D">
        <w:rPr>
          <w:b/>
          <w:sz w:val="24"/>
          <w:szCs w:val="24"/>
        </w:rPr>
        <w:t xml:space="preserve"> *P</w:t>
      </w:r>
      <w:r w:rsidR="00FD03D0">
        <w:rPr>
          <w:b/>
          <w:sz w:val="24"/>
          <w:szCs w:val="24"/>
        </w:rPr>
        <w:t>fA</w:t>
      </w:r>
      <w:r w:rsidRPr="00BC555D">
        <w:rPr>
          <w:b/>
          <w:sz w:val="24"/>
          <w:szCs w:val="24"/>
        </w:rPr>
        <w:t>L – Preparation</w:t>
      </w:r>
      <w:r w:rsidR="00FD03D0">
        <w:rPr>
          <w:b/>
          <w:sz w:val="24"/>
          <w:szCs w:val="24"/>
        </w:rPr>
        <w:t xml:space="preserve"> </w:t>
      </w:r>
      <w:r w:rsidRPr="00BC555D">
        <w:rPr>
          <w:b/>
          <w:sz w:val="24"/>
          <w:szCs w:val="24"/>
        </w:rPr>
        <w:t>for adult life  outcomes help t</w:t>
      </w:r>
      <w:r w:rsidR="00FD03D0">
        <w:rPr>
          <w:b/>
          <w:sz w:val="24"/>
          <w:szCs w:val="24"/>
        </w:rPr>
        <w:t>o</w:t>
      </w:r>
      <w:r w:rsidRPr="00BC555D">
        <w:rPr>
          <w:b/>
          <w:sz w:val="24"/>
          <w:szCs w:val="24"/>
        </w:rPr>
        <w:t xml:space="preserve"> shape EHC </w:t>
      </w:r>
      <w:r w:rsidRPr="005E1CC6">
        <w:rPr>
          <w:rFonts w:ascii="Lato" w:hAnsi="Lato"/>
          <w:b/>
          <w:sz w:val="24"/>
          <w:szCs w:val="24"/>
          <w:u w:val="single"/>
        </w:rPr>
        <w:t>plans</w:t>
      </w:r>
      <w:r w:rsidRPr="00BC555D">
        <w:rPr>
          <w:b/>
          <w:sz w:val="18"/>
        </w:rPr>
        <w:t xml:space="preserve"> .</w:t>
      </w:r>
      <w:r>
        <w:rPr>
          <w:b/>
          <w:sz w:val="18"/>
        </w:rPr>
        <w:t xml:space="preserve"> </w:t>
      </w:r>
    </w:p>
    <w:p w14:paraId="7F03A6CC" w14:textId="77777777" w:rsidR="00BC555D" w:rsidRDefault="00BC555D">
      <w:pPr>
        <w:spacing w:line="266" w:lineRule="auto"/>
        <w:rPr>
          <w:b/>
          <w:sz w:val="18"/>
        </w:rPr>
      </w:pPr>
    </w:p>
    <w:p w14:paraId="4A22EB07" w14:textId="6884361A" w:rsidR="005E1CC6" w:rsidRDefault="005E1CC6">
      <w:pPr>
        <w:spacing w:line="26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BC555D" w:rsidRPr="005E1CC6">
        <w:rPr>
          <w:b/>
          <w:sz w:val="24"/>
          <w:szCs w:val="24"/>
        </w:rPr>
        <w:t>P</w:t>
      </w:r>
      <w:r w:rsidR="00FD03D0">
        <w:rPr>
          <w:b/>
          <w:sz w:val="24"/>
          <w:szCs w:val="24"/>
        </w:rPr>
        <w:t>fAL</w:t>
      </w:r>
      <w:r w:rsidR="00BC555D" w:rsidRPr="005E1CC6">
        <w:rPr>
          <w:b/>
          <w:sz w:val="24"/>
          <w:szCs w:val="24"/>
        </w:rPr>
        <w:t xml:space="preserve"> outcomes identified are not fixed, teachers can expand the framework and build curriculum experiences that will meet the needs</w:t>
      </w:r>
      <w:r w:rsidR="00FD03D0">
        <w:rPr>
          <w:b/>
          <w:sz w:val="24"/>
          <w:szCs w:val="24"/>
        </w:rPr>
        <w:t xml:space="preserve">, </w:t>
      </w:r>
      <w:r w:rsidR="00BC555D" w:rsidRPr="005E1CC6">
        <w:rPr>
          <w:b/>
          <w:sz w:val="24"/>
          <w:szCs w:val="24"/>
        </w:rPr>
        <w:t>aspirations</w:t>
      </w:r>
    </w:p>
    <w:p w14:paraId="0CB67ABA" w14:textId="3F86E4E7" w:rsidR="007B4906" w:rsidRDefault="005E1CC6" w:rsidP="00313D30">
      <w:pPr>
        <w:spacing w:line="266" w:lineRule="auto"/>
      </w:pPr>
      <w:r>
        <w:rPr>
          <w:b/>
          <w:sz w:val="24"/>
          <w:szCs w:val="24"/>
        </w:rPr>
        <w:t xml:space="preserve">    </w:t>
      </w:r>
      <w:r w:rsidR="00BC555D" w:rsidRPr="005E1CC6">
        <w:rPr>
          <w:b/>
          <w:sz w:val="24"/>
          <w:szCs w:val="24"/>
        </w:rPr>
        <w:t xml:space="preserve"> and wishes of the young person.</w:t>
      </w:r>
    </w:p>
    <w:sectPr w:rsidR="007B4906">
      <w:pgSz w:w="16840" w:h="11910" w:orient="landscape"/>
      <w:pgMar w:top="280" w:right="120" w:bottom="280" w:left="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937EBA" w14:textId="77777777" w:rsidR="009E0B3E" w:rsidRDefault="009E0B3E" w:rsidP="005B4547">
      <w:r>
        <w:separator/>
      </w:r>
    </w:p>
  </w:endnote>
  <w:endnote w:type="continuationSeparator" w:id="0">
    <w:p w14:paraId="3FC7559A" w14:textId="77777777" w:rsidR="009E0B3E" w:rsidRDefault="009E0B3E" w:rsidP="005B4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ato Light">
    <w:altName w:val="Calibri"/>
    <w:charset w:val="00"/>
    <w:family w:val="swiss"/>
    <w:pitch w:val="variable"/>
    <w:sig w:usb0="E10002FF" w:usb1="5000ECF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3FA2796-D341-4708-93CE-BFB2EF28E016}"/>
  </w:font>
  <w:font w:name="League Spartan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0F5683E-B946-4C6C-B73A-4C0ADEA1D931}"/>
    <w:embedBold r:id="rId3" w:fontKey="{834DBA1B-24F5-4405-9F11-6482A461A026}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EF751F6-BB10-4AD0-897D-B520A9B556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8EE0A0" w14:textId="77777777" w:rsidR="009E0B3E" w:rsidRDefault="009E0B3E" w:rsidP="005B4547">
      <w:r>
        <w:separator/>
      </w:r>
    </w:p>
  </w:footnote>
  <w:footnote w:type="continuationSeparator" w:id="0">
    <w:p w14:paraId="01D9D7C0" w14:textId="77777777" w:rsidR="009E0B3E" w:rsidRDefault="009E0B3E" w:rsidP="005B45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F56ED"/>
    <w:multiLevelType w:val="hybridMultilevel"/>
    <w:tmpl w:val="3814B5F6"/>
    <w:lvl w:ilvl="0" w:tplc="383473A8">
      <w:numFmt w:val="bullet"/>
      <w:lvlText w:val="•"/>
      <w:lvlJc w:val="left"/>
      <w:pPr>
        <w:ind w:left="651" w:hanging="510"/>
      </w:pPr>
      <w:rPr>
        <w:rFonts w:ascii="Lato Light" w:eastAsia="Times New Roman" w:hAnsi="Lato Light" w:hint="default"/>
        <w:spacing w:val="-6"/>
        <w:w w:val="100"/>
        <w:sz w:val="20"/>
      </w:rPr>
    </w:lvl>
    <w:lvl w:ilvl="1" w:tplc="69F0BA44">
      <w:numFmt w:val="bullet"/>
      <w:lvlText w:val="•"/>
      <w:lvlJc w:val="left"/>
      <w:pPr>
        <w:ind w:left="1216" w:hanging="510"/>
      </w:pPr>
      <w:rPr>
        <w:rFonts w:hint="default"/>
      </w:rPr>
    </w:lvl>
    <w:lvl w:ilvl="2" w:tplc="7AD6F34A">
      <w:numFmt w:val="bullet"/>
      <w:lvlText w:val="•"/>
      <w:lvlJc w:val="left"/>
      <w:pPr>
        <w:ind w:left="1773" w:hanging="510"/>
      </w:pPr>
      <w:rPr>
        <w:rFonts w:hint="default"/>
      </w:rPr>
    </w:lvl>
    <w:lvl w:ilvl="3" w:tplc="07CC8042">
      <w:numFmt w:val="bullet"/>
      <w:lvlText w:val="•"/>
      <w:lvlJc w:val="left"/>
      <w:pPr>
        <w:ind w:left="2329" w:hanging="510"/>
      </w:pPr>
      <w:rPr>
        <w:rFonts w:hint="default"/>
      </w:rPr>
    </w:lvl>
    <w:lvl w:ilvl="4" w:tplc="C5D64EF0">
      <w:numFmt w:val="bullet"/>
      <w:lvlText w:val="•"/>
      <w:lvlJc w:val="left"/>
      <w:pPr>
        <w:ind w:left="2886" w:hanging="510"/>
      </w:pPr>
      <w:rPr>
        <w:rFonts w:hint="default"/>
      </w:rPr>
    </w:lvl>
    <w:lvl w:ilvl="5" w:tplc="E5987B82">
      <w:numFmt w:val="bullet"/>
      <w:lvlText w:val="•"/>
      <w:lvlJc w:val="left"/>
      <w:pPr>
        <w:ind w:left="3443" w:hanging="510"/>
      </w:pPr>
      <w:rPr>
        <w:rFonts w:hint="default"/>
      </w:rPr>
    </w:lvl>
    <w:lvl w:ilvl="6" w:tplc="B10E0C74">
      <w:numFmt w:val="bullet"/>
      <w:lvlText w:val="•"/>
      <w:lvlJc w:val="left"/>
      <w:pPr>
        <w:ind w:left="3999" w:hanging="510"/>
      </w:pPr>
      <w:rPr>
        <w:rFonts w:hint="default"/>
      </w:rPr>
    </w:lvl>
    <w:lvl w:ilvl="7" w:tplc="113816B6">
      <w:numFmt w:val="bullet"/>
      <w:lvlText w:val="•"/>
      <w:lvlJc w:val="left"/>
      <w:pPr>
        <w:ind w:left="4556" w:hanging="510"/>
      </w:pPr>
      <w:rPr>
        <w:rFonts w:hint="default"/>
      </w:rPr>
    </w:lvl>
    <w:lvl w:ilvl="8" w:tplc="BC6C2840">
      <w:numFmt w:val="bullet"/>
      <w:lvlText w:val="•"/>
      <w:lvlJc w:val="left"/>
      <w:pPr>
        <w:ind w:left="5112" w:hanging="510"/>
      </w:pPr>
      <w:rPr>
        <w:rFonts w:hint="default"/>
      </w:rPr>
    </w:lvl>
  </w:abstractNum>
  <w:abstractNum w:abstractNumId="1" w15:restartNumberingAfterBreak="0">
    <w:nsid w:val="16B72CD1"/>
    <w:multiLevelType w:val="hybridMultilevel"/>
    <w:tmpl w:val="5CEC5CDC"/>
    <w:lvl w:ilvl="0" w:tplc="0809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" w15:restartNumberingAfterBreak="0">
    <w:nsid w:val="1727768C"/>
    <w:multiLevelType w:val="hybridMultilevel"/>
    <w:tmpl w:val="53CE62E8"/>
    <w:lvl w:ilvl="0" w:tplc="ECF29E08">
      <w:numFmt w:val="bullet"/>
      <w:lvlText w:val="•"/>
      <w:lvlJc w:val="left"/>
      <w:pPr>
        <w:ind w:left="652" w:hanging="510"/>
      </w:pPr>
      <w:rPr>
        <w:rFonts w:ascii="Lato Light" w:eastAsia="Times New Roman" w:hAnsi="Lato Light" w:hint="default"/>
        <w:spacing w:val="-5"/>
        <w:w w:val="100"/>
        <w:sz w:val="20"/>
      </w:rPr>
    </w:lvl>
    <w:lvl w:ilvl="1" w:tplc="1CE029EE">
      <w:numFmt w:val="bullet"/>
      <w:lvlText w:val="•"/>
      <w:lvlJc w:val="left"/>
      <w:pPr>
        <w:ind w:left="1216" w:hanging="510"/>
      </w:pPr>
      <w:rPr>
        <w:rFonts w:hint="default"/>
      </w:rPr>
    </w:lvl>
    <w:lvl w:ilvl="2" w:tplc="F6DA9AB6">
      <w:numFmt w:val="bullet"/>
      <w:lvlText w:val="•"/>
      <w:lvlJc w:val="left"/>
      <w:pPr>
        <w:ind w:left="1773" w:hanging="510"/>
      </w:pPr>
      <w:rPr>
        <w:rFonts w:hint="default"/>
      </w:rPr>
    </w:lvl>
    <w:lvl w:ilvl="3" w:tplc="CE424CA8">
      <w:numFmt w:val="bullet"/>
      <w:lvlText w:val="•"/>
      <w:lvlJc w:val="left"/>
      <w:pPr>
        <w:ind w:left="2329" w:hanging="510"/>
      </w:pPr>
      <w:rPr>
        <w:rFonts w:hint="default"/>
      </w:rPr>
    </w:lvl>
    <w:lvl w:ilvl="4" w:tplc="1B80848C">
      <w:numFmt w:val="bullet"/>
      <w:lvlText w:val="•"/>
      <w:lvlJc w:val="left"/>
      <w:pPr>
        <w:ind w:left="2886" w:hanging="510"/>
      </w:pPr>
      <w:rPr>
        <w:rFonts w:hint="default"/>
      </w:rPr>
    </w:lvl>
    <w:lvl w:ilvl="5" w:tplc="6E10CFBC">
      <w:numFmt w:val="bullet"/>
      <w:lvlText w:val="•"/>
      <w:lvlJc w:val="left"/>
      <w:pPr>
        <w:ind w:left="3443" w:hanging="510"/>
      </w:pPr>
      <w:rPr>
        <w:rFonts w:hint="default"/>
      </w:rPr>
    </w:lvl>
    <w:lvl w:ilvl="6" w:tplc="E88CF11E">
      <w:numFmt w:val="bullet"/>
      <w:lvlText w:val="•"/>
      <w:lvlJc w:val="left"/>
      <w:pPr>
        <w:ind w:left="3999" w:hanging="510"/>
      </w:pPr>
      <w:rPr>
        <w:rFonts w:hint="default"/>
      </w:rPr>
    </w:lvl>
    <w:lvl w:ilvl="7" w:tplc="D31EA238">
      <w:numFmt w:val="bullet"/>
      <w:lvlText w:val="•"/>
      <w:lvlJc w:val="left"/>
      <w:pPr>
        <w:ind w:left="4556" w:hanging="510"/>
      </w:pPr>
      <w:rPr>
        <w:rFonts w:hint="default"/>
      </w:rPr>
    </w:lvl>
    <w:lvl w:ilvl="8" w:tplc="CE3C713C">
      <w:numFmt w:val="bullet"/>
      <w:lvlText w:val="•"/>
      <w:lvlJc w:val="left"/>
      <w:pPr>
        <w:ind w:left="5112" w:hanging="510"/>
      </w:pPr>
      <w:rPr>
        <w:rFonts w:hint="default"/>
      </w:rPr>
    </w:lvl>
  </w:abstractNum>
  <w:abstractNum w:abstractNumId="3" w15:restartNumberingAfterBreak="0">
    <w:nsid w:val="1E6126E2"/>
    <w:multiLevelType w:val="hybridMultilevel"/>
    <w:tmpl w:val="C1463E46"/>
    <w:lvl w:ilvl="0" w:tplc="6988E116">
      <w:numFmt w:val="bullet"/>
      <w:lvlText w:val="•"/>
      <w:lvlJc w:val="left"/>
      <w:pPr>
        <w:ind w:left="651" w:hanging="510"/>
      </w:pPr>
      <w:rPr>
        <w:rFonts w:ascii="Lato Light" w:eastAsia="Times New Roman" w:hAnsi="Lato Light" w:hint="default"/>
        <w:spacing w:val="-4"/>
        <w:w w:val="100"/>
        <w:sz w:val="20"/>
      </w:rPr>
    </w:lvl>
    <w:lvl w:ilvl="1" w:tplc="841EDEB2">
      <w:numFmt w:val="bullet"/>
      <w:lvlText w:val="•"/>
      <w:lvlJc w:val="left"/>
      <w:pPr>
        <w:ind w:left="1216" w:hanging="510"/>
      </w:pPr>
      <w:rPr>
        <w:rFonts w:hint="default"/>
      </w:rPr>
    </w:lvl>
    <w:lvl w:ilvl="2" w:tplc="0460386C">
      <w:numFmt w:val="bullet"/>
      <w:lvlText w:val="•"/>
      <w:lvlJc w:val="left"/>
      <w:pPr>
        <w:ind w:left="1773" w:hanging="510"/>
      </w:pPr>
      <w:rPr>
        <w:rFonts w:hint="default"/>
      </w:rPr>
    </w:lvl>
    <w:lvl w:ilvl="3" w:tplc="0EE6EB66">
      <w:numFmt w:val="bullet"/>
      <w:lvlText w:val="•"/>
      <w:lvlJc w:val="left"/>
      <w:pPr>
        <w:ind w:left="2329" w:hanging="510"/>
      </w:pPr>
      <w:rPr>
        <w:rFonts w:hint="default"/>
      </w:rPr>
    </w:lvl>
    <w:lvl w:ilvl="4" w:tplc="2E22550A">
      <w:numFmt w:val="bullet"/>
      <w:lvlText w:val="•"/>
      <w:lvlJc w:val="left"/>
      <w:pPr>
        <w:ind w:left="2886" w:hanging="510"/>
      </w:pPr>
      <w:rPr>
        <w:rFonts w:hint="default"/>
      </w:rPr>
    </w:lvl>
    <w:lvl w:ilvl="5" w:tplc="F9667A88">
      <w:numFmt w:val="bullet"/>
      <w:lvlText w:val="•"/>
      <w:lvlJc w:val="left"/>
      <w:pPr>
        <w:ind w:left="3443" w:hanging="510"/>
      </w:pPr>
      <w:rPr>
        <w:rFonts w:hint="default"/>
      </w:rPr>
    </w:lvl>
    <w:lvl w:ilvl="6" w:tplc="1916A464">
      <w:numFmt w:val="bullet"/>
      <w:lvlText w:val="•"/>
      <w:lvlJc w:val="left"/>
      <w:pPr>
        <w:ind w:left="3999" w:hanging="510"/>
      </w:pPr>
      <w:rPr>
        <w:rFonts w:hint="default"/>
      </w:rPr>
    </w:lvl>
    <w:lvl w:ilvl="7" w:tplc="267E1A42">
      <w:numFmt w:val="bullet"/>
      <w:lvlText w:val="•"/>
      <w:lvlJc w:val="left"/>
      <w:pPr>
        <w:ind w:left="4556" w:hanging="510"/>
      </w:pPr>
      <w:rPr>
        <w:rFonts w:hint="default"/>
      </w:rPr>
    </w:lvl>
    <w:lvl w:ilvl="8" w:tplc="B9CC696E">
      <w:numFmt w:val="bullet"/>
      <w:lvlText w:val="•"/>
      <w:lvlJc w:val="left"/>
      <w:pPr>
        <w:ind w:left="5112" w:hanging="510"/>
      </w:pPr>
      <w:rPr>
        <w:rFonts w:hint="default"/>
      </w:rPr>
    </w:lvl>
  </w:abstractNum>
  <w:abstractNum w:abstractNumId="4" w15:restartNumberingAfterBreak="0">
    <w:nsid w:val="21602448"/>
    <w:multiLevelType w:val="hybridMultilevel"/>
    <w:tmpl w:val="4950EB9A"/>
    <w:lvl w:ilvl="0" w:tplc="1908CBE8">
      <w:numFmt w:val="bullet"/>
      <w:lvlText w:val="•"/>
      <w:lvlJc w:val="left"/>
      <w:pPr>
        <w:ind w:left="652" w:hanging="510"/>
      </w:pPr>
      <w:rPr>
        <w:rFonts w:ascii="Lato Light" w:eastAsia="Times New Roman" w:hAnsi="Lato Light" w:hint="default"/>
        <w:spacing w:val="-5"/>
        <w:w w:val="100"/>
        <w:sz w:val="20"/>
      </w:rPr>
    </w:lvl>
    <w:lvl w:ilvl="1" w:tplc="2826A746">
      <w:numFmt w:val="bullet"/>
      <w:lvlText w:val="•"/>
      <w:lvlJc w:val="left"/>
      <w:pPr>
        <w:ind w:left="1216" w:hanging="510"/>
      </w:pPr>
      <w:rPr>
        <w:rFonts w:hint="default"/>
      </w:rPr>
    </w:lvl>
    <w:lvl w:ilvl="2" w:tplc="C49C3910">
      <w:numFmt w:val="bullet"/>
      <w:lvlText w:val="•"/>
      <w:lvlJc w:val="left"/>
      <w:pPr>
        <w:ind w:left="1773" w:hanging="510"/>
      </w:pPr>
      <w:rPr>
        <w:rFonts w:hint="default"/>
      </w:rPr>
    </w:lvl>
    <w:lvl w:ilvl="3" w:tplc="A94AEB6E">
      <w:numFmt w:val="bullet"/>
      <w:lvlText w:val="•"/>
      <w:lvlJc w:val="left"/>
      <w:pPr>
        <w:ind w:left="2329" w:hanging="510"/>
      </w:pPr>
      <w:rPr>
        <w:rFonts w:hint="default"/>
      </w:rPr>
    </w:lvl>
    <w:lvl w:ilvl="4" w:tplc="831ADD08">
      <w:numFmt w:val="bullet"/>
      <w:lvlText w:val="•"/>
      <w:lvlJc w:val="left"/>
      <w:pPr>
        <w:ind w:left="2886" w:hanging="510"/>
      </w:pPr>
      <w:rPr>
        <w:rFonts w:hint="default"/>
      </w:rPr>
    </w:lvl>
    <w:lvl w:ilvl="5" w:tplc="32C61F7E">
      <w:numFmt w:val="bullet"/>
      <w:lvlText w:val="•"/>
      <w:lvlJc w:val="left"/>
      <w:pPr>
        <w:ind w:left="3443" w:hanging="510"/>
      </w:pPr>
      <w:rPr>
        <w:rFonts w:hint="default"/>
      </w:rPr>
    </w:lvl>
    <w:lvl w:ilvl="6" w:tplc="7D12BC36">
      <w:numFmt w:val="bullet"/>
      <w:lvlText w:val="•"/>
      <w:lvlJc w:val="left"/>
      <w:pPr>
        <w:ind w:left="3999" w:hanging="510"/>
      </w:pPr>
      <w:rPr>
        <w:rFonts w:hint="default"/>
      </w:rPr>
    </w:lvl>
    <w:lvl w:ilvl="7" w:tplc="F2A06B98">
      <w:numFmt w:val="bullet"/>
      <w:lvlText w:val="•"/>
      <w:lvlJc w:val="left"/>
      <w:pPr>
        <w:ind w:left="4556" w:hanging="510"/>
      </w:pPr>
      <w:rPr>
        <w:rFonts w:hint="default"/>
      </w:rPr>
    </w:lvl>
    <w:lvl w:ilvl="8" w:tplc="4268F206">
      <w:numFmt w:val="bullet"/>
      <w:lvlText w:val="•"/>
      <w:lvlJc w:val="left"/>
      <w:pPr>
        <w:ind w:left="5112" w:hanging="510"/>
      </w:pPr>
      <w:rPr>
        <w:rFonts w:hint="default"/>
      </w:rPr>
    </w:lvl>
  </w:abstractNum>
  <w:abstractNum w:abstractNumId="5" w15:restartNumberingAfterBreak="0">
    <w:nsid w:val="21C113D5"/>
    <w:multiLevelType w:val="hybridMultilevel"/>
    <w:tmpl w:val="177655A0"/>
    <w:lvl w:ilvl="0" w:tplc="6DAA881A">
      <w:numFmt w:val="bullet"/>
      <w:lvlText w:val="•"/>
      <w:lvlJc w:val="left"/>
      <w:pPr>
        <w:ind w:left="652" w:hanging="510"/>
      </w:pPr>
      <w:rPr>
        <w:rFonts w:ascii="Lato Light" w:eastAsia="Times New Roman" w:hAnsi="Lato Light" w:hint="default"/>
        <w:spacing w:val="-6"/>
        <w:w w:val="100"/>
        <w:sz w:val="20"/>
      </w:rPr>
    </w:lvl>
    <w:lvl w:ilvl="1" w:tplc="B0B22C26">
      <w:numFmt w:val="bullet"/>
      <w:lvlText w:val="•"/>
      <w:lvlJc w:val="left"/>
      <w:pPr>
        <w:ind w:left="1216" w:hanging="510"/>
      </w:pPr>
      <w:rPr>
        <w:rFonts w:hint="default"/>
      </w:rPr>
    </w:lvl>
    <w:lvl w:ilvl="2" w:tplc="F342CCDC">
      <w:numFmt w:val="bullet"/>
      <w:lvlText w:val="•"/>
      <w:lvlJc w:val="left"/>
      <w:pPr>
        <w:ind w:left="1773" w:hanging="510"/>
      </w:pPr>
      <w:rPr>
        <w:rFonts w:hint="default"/>
      </w:rPr>
    </w:lvl>
    <w:lvl w:ilvl="3" w:tplc="BBBEFBFC">
      <w:numFmt w:val="bullet"/>
      <w:lvlText w:val="•"/>
      <w:lvlJc w:val="left"/>
      <w:pPr>
        <w:ind w:left="2329" w:hanging="510"/>
      </w:pPr>
      <w:rPr>
        <w:rFonts w:hint="default"/>
      </w:rPr>
    </w:lvl>
    <w:lvl w:ilvl="4" w:tplc="9516FE6E">
      <w:numFmt w:val="bullet"/>
      <w:lvlText w:val="•"/>
      <w:lvlJc w:val="left"/>
      <w:pPr>
        <w:ind w:left="2886" w:hanging="510"/>
      </w:pPr>
      <w:rPr>
        <w:rFonts w:hint="default"/>
      </w:rPr>
    </w:lvl>
    <w:lvl w:ilvl="5" w:tplc="90FCAE42">
      <w:numFmt w:val="bullet"/>
      <w:lvlText w:val="•"/>
      <w:lvlJc w:val="left"/>
      <w:pPr>
        <w:ind w:left="3443" w:hanging="510"/>
      </w:pPr>
      <w:rPr>
        <w:rFonts w:hint="default"/>
      </w:rPr>
    </w:lvl>
    <w:lvl w:ilvl="6" w:tplc="A3DEF3BE">
      <w:numFmt w:val="bullet"/>
      <w:lvlText w:val="•"/>
      <w:lvlJc w:val="left"/>
      <w:pPr>
        <w:ind w:left="3999" w:hanging="510"/>
      </w:pPr>
      <w:rPr>
        <w:rFonts w:hint="default"/>
      </w:rPr>
    </w:lvl>
    <w:lvl w:ilvl="7" w:tplc="3F46CEE6">
      <w:numFmt w:val="bullet"/>
      <w:lvlText w:val="•"/>
      <w:lvlJc w:val="left"/>
      <w:pPr>
        <w:ind w:left="4556" w:hanging="510"/>
      </w:pPr>
      <w:rPr>
        <w:rFonts w:hint="default"/>
      </w:rPr>
    </w:lvl>
    <w:lvl w:ilvl="8" w:tplc="080ACA1E">
      <w:numFmt w:val="bullet"/>
      <w:lvlText w:val="•"/>
      <w:lvlJc w:val="left"/>
      <w:pPr>
        <w:ind w:left="5112" w:hanging="510"/>
      </w:pPr>
      <w:rPr>
        <w:rFonts w:hint="default"/>
      </w:rPr>
    </w:lvl>
  </w:abstractNum>
  <w:abstractNum w:abstractNumId="6" w15:restartNumberingAfterBreak="0">
    <w:nsid w:val="23455798"/>
    <w:multiLevelType w:val="hybridMultilevel"/>
    <w:tmpl w:val="497C7D0C"/>
    <w:lvl w:ilvl="0" w:tplc="B6DA4BC4">
      <w:numFmt w:val="bullet"/>
      <w:lvlText w:val="•"/>
      <w:lvlJc w:val="left"/>
      <w:pPr>
        <w:ind w:left="652" w:hanging="510"/>
      </w:pPr>
      <w:rPr>
        <w:rFonts w:ascii="Lato Light" w:eastAsia="Times New Roman" w:hAnsi="Lato Light" w:hint="default"/>
        <w:spacing w:val="-6"/>
        <w:w w:val="98"/>
        <w:sz w:val="20"/>
      </w:rPr>
    </w:lvl>
    <w:lvl w:ilvl="1" w:tplc="FD8EEE4A">
      <w:numFmt w:val="bullet"/>
      <w:lvlText w:val="•"/>
      <w:lvlJc w:val="left"/>
      <w:pPr>
        <w:ind w:left="1216" w:hanging="510"/>
      </w:pPr>
      <w:rPr>
        <w:rFonts w:hint="default"/>
      </w:rPr>
    </w:lvl>
    <w:lvl w:ilvl="2" w:tplc="3A70467C">
      <w:numFmt w:val="bullet"/>
      <w:lvlText w:val="•"/>
      <w:lvlJc w:val="left"/>
      <w:pPr>
        <w:ind w:left="1773" w:hanging="510"/>
      </w:pPr>
      <w:rPr>
        <w:rFonts w:hint="default"/>
      </w:rPr>
    </w:lvl>
    <w:lvl w:ilvl="3" w:tplc="8104E494">
      <w:numFmt w:val="bullet"/>
      <w:lvlText w:val="•"/>
      <w:lvlJc w:val="left"/>
      <w:pPr>
        <w:ind w:left="2329" w:hanging="510"/>
      </w:pPr>
      <w:rPr>
        <w:rFonts w:hint="default"/>
      </w:rPr>
    </w:lvl>
    <w:lvl w:ilvl="4" w:tplc="8828E510">
      <w:numFmt w:val="bullet"/>
      <w:lvlText w:val="•"/>
      <w:lvlJc w:val="left"/>
      <w:pPr>
        <w:ind w:left="2886" w:hanging="510"/>
      </w:pPr>
      <w:rPr>
        <w:rFonts w:hint="default"/>
      </w:rPr>
    </w:lvl>
    <w:lvl w:ilvl="5" w:tplc="575A8ADC">
      <w:numFmt w:val="bullet"/>
      <w:lvlText w:val="•"/>
      <w:lvlJc w:val="left"/>
      <w:pPr>
        <w:ind w:left="3443" w:hanging="510"/>
      </w:pPr>
      <w:rPr>
        <w:rFonts w:hint="default"/>
      </w:rPr>
    </w:lvl>
    <w:lvl w:ilvl="6" w:tplc="AE34B2DE">
      <w:numFmt w:val="bullet"/>
      <w:lvlText w:val="•"/>
      <w:lvlJc w:val="left"/>
      <w:pPr>
        <w:ind w:left="3999" w:hanging="510"/>
      </w:pPr>
      <w:rPr>
        <w:rFonts w:hint="default"/>
      </w:rPr>
    </w:lvl>
    <w:lvl w:ilvl="7" w:tplc="776CD000">
      <w:numFmt w:val="bullet"/>
      <w:lvlText w:val="•"/>
      <w:lvlJc w:val="left"/>
      <w:pPr>
        <w:ind w:left="4556" w:hanging="510"/>
      </w:pPr>
      <w:rPr>
        <w:rFonts w:hint="default"/>
      </w:rPr>
    </w:lvl>
    <w:lvl w:ilvl="8" w:tplc="0DB08520">
      <w:numFmt w:val="bullet"/>
      <w:lvlText w:val="•"/>
      <w:lvlJc w:val="left"/>
      <w:pPr>
        <w:ind w:left="5112" w:hanging="510"/>
      </w:pPr>
      <w:rPr>
        <w:rFonts w:hint="default"/>
      </w:rPr>
    </w:lvl>
  </w:abstractNum>
  <w:abstractNum w:abstractNumId="7" w15:restartNumberingAfterBreak="0">
    <w:nsid w:val="288C377C"/>
    <w:multiLevelType w:val="hybridMultilevel"/>
    <w:tmpl w:val="8F924BCA"/>
    <w:lvl w:ilvl="0" w:tplc="14BCC688">
      <w:numFmt w:val="bullet"/>
      <w:lvlText w:val="•"/>
      <w:lvlJc w:val="left"/>
      <w:pPr>
        <w:ind w:left="652" w:hanging="510"/>
      </w:pPr>
      <w:rPr>
        <w:rFonts w:ascii="Lato Light" w:eastAsia="Times New Roman" w:hAnsi="Lato Light" w:hint="default"/>
        <w:spacing w:val="-6"/>
        <w:w w:val="100"/>
        <w:sz w:val="20"/>
      </w:rPr>
    </w:lvl>
    <w:lvl w:ilvl="1" w:tplc="0750FB76">
      <w:numFmt w:val="bullet"/>
      <w:lvlText w:val="•"/>
      <w:lvlJc w:val="left"/>
      <w:pPr>
        <w:ind w:left="1216" w:hanging="510"/>
      </w:pPr>
      <w:rPr>
        <w:rFonts w:hint="default"/>
      </w:rPr>
    </w:lvl>
    <w:lvl w:ilvl="2" w:tplc="66309A48">
      <w:numFmt w:val="bullet"/>
      <w:lvlText w:val="•"/>
      <w:lvlJc w:val="left"/>
      <w:pPr>
        <w:ind w:left="1773" w:hanging="510"/>
      </w:pPr>
      <w:rPr>
        <w:rFonts w:hint="default"/>
      </w:rPr>
    </w:lvl>
    <w:lvl w:ilvl="3" w:tplc="5E9055B6">
      <w:numFmt w:val="bullet"/>
      <w:lvlText w:val="•"/>
      <w:lvlJc w:val="left"/>
      <w:pPr>
        <w:ind w:left="2329" w:hanging="510"/>
      </w:pPr>
      <w:rPr>
        <w:rFonts w:hint="default"/>
      </w:rPr>
    </w:lvl>
    <w:lvl w:ilvl="4" w:tplc="A8DC7B86">
      <w:numFmt w:val="bullet"/>
      <w:lvlText w:val="•"/>
      <w:lvlJc w:val="left"/>
      <w:pPr>
        <w:ind w:left="2886" w:hanging="510"/>
      </w:pPr>
      <w:rPr>
        <w:rFonts w:hint="default"/>
      </w:rPr>
    </w:lvl>
    <w:lvl w:ilvl="5" w:tplc="3A0C4B24">
      <w:numFmt w:val="bullet"/>
      <w:lvlText w:val="•"/>
      <w:lvlJc w:val="left"/>
      <w:pPr>
        <w:ind w:left="3443" w:hanging="510"/>
      </w:pPr>
      <w:rPr>
        <w:rFonts w:hint="default"/>
      </w:rPr>
    </w:lvl>
    <w:lvl w:ilvl="6" w:tplc="249E19CC">
      <w:numFmt w:val="bullet"/>
      <w:lvlText w:val="•"/>
      <w:lvlJc w:val="left"/>
      <w:pPr>
        <w:ind w:left="3999" w:hanging="510"/>
      </w:pPr>
      <w:rPr>
        <w:rFonts w:hint="default"/>
      </w:rPr>
    </w:lvl>
    <w:lvl w:ilvl="7" w:tplc="24C8602A">
      <w:numFmt w:val="bullet"/>
      <w:lvlText w:val="•"/>
      <w:lvlJc w:val="left"/>
      <w:pPr>
        <w:ind w:left="4556" w:hanging="510"/>
      </w:pPr>
      <w:rPr>
        <w:rFonts w:hint="default"/>
      </w:rPr>
    </w:lvl>
    <w:lvl w:ilvl="8" w:tplc="BFF6C9F4">
      <w:numFmt w:val="bullet"/>
      <w:lvlText w:val="•"/>
      <w:lvlJc w:val="left"/>
      <w:pPr>
        <w:ind w:left="5112" w:hanging="510"/>
      </w:pPr>
      <w:rPr>
        <w:rFonts w:hint="default"/>
      </w:rPr>
    </w:lvl>
  </w:abstractNum>
  <w:abstractNum w:abstractNumId="8" w15:restartNumberingAfterBreak="0">
    <w:nsid w:val="2AFF2998"/>
    <w:multiLevelType w:val="hybridMultilevel"/>
    <w:tmpl w:val="DEE0EDE2"/>
    <w:lvl w:ilvl="0" w:tplc="88720806">
      <w:numFmt w:val="bullet"/>
      <w:lvlText w:val="•"/>
      <w:lvlJc w:val="left"/>
      <w:pPr>
        <w:ind w:left="652" w:hanging="510"/>
      </w:pPr>
      <w:rPr>
        <w:rFonts w:ascii="Lato Light" w:eastAsia="Times New Roman" w:hAnsi="Lato Light" w:hint="default"/>
        <w:spacing w:val="-5"/>
        <w:w w:val="100"/>
        <w:sz w:val="20"/>
      </w:rPr>
    </w:lvl>
    <w:lvl w:ilvl="1" w:tplc="1C462AD8">
      <w:numFmt w:val="bullet"/>
      <w:lvlText w:val="•"/>
      <w:lvlJc w:val="left"/>
      <w:pPr>
        <w:ind w:left="1216" w:hanging="510"/>
      </w:pPr>
      <w:rPr>
        <w:rFonts w:hint="default"/>
      </w:rPr>
    </w:lvl>
    <w:lvl w:ilvl="2" w:tplc="2434635C">
      <w:numFmt w:val="bullet"/>
      <w:lvlText w:val="•"/>
      <w:lvlJc w:val="left"/>
      <w:pPr>
        <w:ind w:left="1773" w:hanging="510"/>
      </w:pPr>
      <w:rPr>
        <w:rFonts w:hint="default"/>
      </w:rPr>
    </w:lvl>
    <w:lvl w:ilvl="3" w:tplc="43F6B06A">
      <w:numFmt w:val="bullet"/>
      <w:lvlText w:val="•"/>
      <w:lvlJc w:val="left"/>
      <w:pPr>
        <w:ind w:left="2329" w:hanging="510"/>
      </w:pPr>
      <w:rPr>
        <w:rFonts w:hint="default"/>
      </w:rPr>
    </w:lvl>
    <w:lvl w:ilvl="4" w:tplc="5CE67064">
      <w:numFmt w:val="bullet"/>
      <w:lvlText w:val="•"/>
      <w:lvlJc w:val="left"/>
      <w:pPr>
        <w:ind w:left="2886" w:hanging="510"/>
      </w:pPr>
      <w:rPr>
        <w:rFonts w:hint="default"/>
      </w:rPr>
    </w:lvl>
    <w:lvl w:ilvl="5" w:tplc="1DC09A34">
      <w:numFmt w:val="bullet"/>
      <w:lvlText w:val="•"/>
      <w:lvlJc w:val="left"/>
      <w:pPr>
        <w:ind w:left="3443" w:hanging="510"/>
      </w:pPr>
      <w:rPr>
        <w:rFonts w:hint="default"/>
      </w:rPr>
    </w:lvl>
    <w:lvl w:ilvl="6" w:tplc="54CEE6F8">
      <w:numFmt w:val="bullet"/>
      <w:lvlText w:val="•"/>
      <w:lvlJc w:val="left"/>
      <w:pPr>
        <w:ind w:left="3999" w:hanging="510"/>
      </w:pPr>
      <w:rPr>
        <w:rFonts w:hint="default"/>
      </w:rPr>
    </w:lvl>
    <w:lvl w:ilvl="7" w:tplc="7610B872">
      <w:numFmt w:val="bullet"/>
      <w:lvlText w:val="•"/>
      <w:lvlJc w:val="left"/>
      <w:pPr>
        <w:ind w:left="4556" w:hanging="510"/>
      </w:pPr>
      <w:rPr>
        <w:rFonts w:hint="default"/>
      </w:rPr>
    </w:lvl>
    <w:lvl w:ilvl="8" w:tplc="9A344590">
      <w:numFmt w:val="bullet"/>
      <w:lvlText w:val="•"/>
      <w:lvlJc w:val="left"/>
      <w:pPr>
        <w:ind w:left="5112" w:hanging="510"/>
      </w:pPr>
      <w:rPr>
        <w:rFonts w:hint="default"/>
      </w:rPr>
    </w:lvl>
  </w:abstractNum>
  <w:abstractNum w:abstractNumId="9" w15:restartNumberingAfterBreak="0">
    <w:nsid w:val="383C0DBC"/>
    <w:multiLevelType w:val="hybridMultilevel"/>
    <w:tmpl w:val="0582B44E"/>
    <w:lvl w:ilvl="0" w:tplc="A2922DD0">
      <w:numFmt w:val="bullet"/>
      <w:lvlText w:val="•"/>
      <w:lvlJc w:val="left"/>
      <w:pPr>
        <w:ind w:left="652" w:hanging="510"/>
      </w:pPr>
      <w:rPr>
        <w:rFonts w:ascii="Lato Light" w:eastAsia="Times New Roman" w:hAnsi="Lato Light" w:hint="default"/>
        <w:spacing w:val="-2"/>
        <w:w w:val="100"/>
        <w:sz w:val="20"/>
      </w:rPr>
    </w:lvl>
    <w:lvl w:ilvl="1" w:tplc="FAA40C60">
      <w:numFmt w:val="bullet"/>
      <w:lvlText w:val="•"/>
      <w:lvlJc w:val="left"/>
      <w:pPr>
        <w:ind w:left="1216" w:hanging="510"/>
      </w:pPr>
      <w:rPr>
        <w:rFonts w:hint="default"/>
      </w:rPr>
    </w:lvl>
    <w:lvl w:ilvl="2" w:tplc="13D2C082">
      <w:numFmt w:val="bullet"/>
      <w:lvlText w:val="•"/>
      <w:lvlJc w:val="left"/>
      <w:pPr>
        <w:ind w:left="1773" w:hanging="510"/>
      </w:pPr>
      <w:rPr>
        <w:rFonts w:hint="default"/>
      </w:rPr>
    </w:lvl>
    <w:lvl w:ilvl="3" w:tplc="DDC093EA">
      <w:numFmt w:val="bullet"/>
      <w:lvlText w:val="•"/>
      <w:lvlJc w:val="left"/>
      <w:pPr>
        <w:ind w:left="2329" w:hanging="510"/>
      </w:pPr>
      <w:rPr>
        <w:rFonts w:hint="default"/>
      </w:rPr>
    </w:lvl>
    <w:lvl w:ilvl="4" w:tplc="0BCC052C">
      <w:numFmt w:val="bullet"/>
      <w:lvlText w:val="•"/>
      <w:lvlJc w:val="left"/>
      <w:pPr>
        <w:ind w:left="2886" w:hanging="510"/>
      </w:pPr>
      <w:rPr>
        <w:rFonts w:hint="default"/>
      </w:rPr>
    </w:lvl>
    <w:lvl w:ilvl="5" w:tplc="CBD2AF90">
      <w:numFmt w:val="bullet"/>
      <w:lvlText w:val="•"/>
      <w:lvlJc w:val="left"/>
      <w:pPr>
        <w:ind w:left="3443" w:hanging="510"/>
      </w:pPr>
      <w:rPr>
        <w:rFonts w:hint="default"/>
      </w:rPr>
    </w:lvl>
    <w:lvl w:ilvl="6" w:tplc="C310C81E">
      <w:numFmt w:val="bullet"/>
      <w:lvlText w:val="•"/>
      <w:lvlJc w:val="left"/>
      <w:pPr>
        <w:ind w:left="3999" w:hanging="510"/>
      </w:pPr>
      <w:rPr>
        <w:rFonts w:hint="default"/>
      </w:rPr>
    </w:lvl>
    <w:lvl w:ilvl="7" w:tplc="C818D69E">
      <w:numFmt w:val="bullet"/>
      <w:lvlText w:val="•"/>
      <w:lvlJc w:val="left"/>
      <w:pPr>
        <w:ind w:left="4556" w:hanging="510"/>
      </w:pPr>
      <w:rPr>
        <w:rFonts w:hint="default"/>
      </w:rPr>
    </w:lvl>
    <w:lvl w:ilvl="8" w:tplc="E5B28104">
      <w:numFmt w:val="bullet"/>
      <w:lvlText w:val="•"/>
      <w:lvlJc w:val="left"/>
      <w:pPr>
        <w:ind w:left="5112" w:hanging="510"/>
      </w:pPr>
      <w:rPr>
        <w:rFonts w:hint="default"/>
      </w:rPr>
    </w:lvl>
  </w:abstractNum>
  <w:abstractNum w:abstractNumId="10" w15:restartNumberingAfterBreak="0">
    <w:nsid w:val="3B6672E1"/>
    <w:multiLevelType w:val="hybridMultilevel"/>
    <w:tmpl w:val="E542B9E6"/>
    <w:lvl w:ilvl="0" w:tplc="2404288A">
      <w:numFmt w:val="bullet"/>
      <w:lvlText w:val="•"/>
      <w:lvlJc w:val="left"/>
      <w:pPr>
        <w:ind w:left="652" w:hanging="510"/>
      </w:pPr>
      <w:rPr>
        <w:rFonts w:ascii="Lato Light" w:eastAsia="Times New Roman" w:hAnsi="Lato Light" w:hint="default"/>
        <w:spacing w:val="-6"/>
        <w:w w:val="97"/>
        <w:sz w:val="20"/>
      </w:rPr>
    </w:lvl>
    <w:lvl w:ilvl="1" w:tplc="B00EBF90">
      <w:numFmt w:val="bullet"/>
      <w:lvlText w:val="•"/>
      <w:lvlJc w:val="left"/>
      <w:pPr>
        <w:ind w:left="1216" w:hanging="510"/>
      </w:pPr>
      <w:rPr>
        <w:rFonts w:hint="default"/>
      </w:rPr>
    </w:lvl>
    <w:lvl w:ilvl="2" w:tplc="A8E4C18A">
      <w:numFmt w:val="bullet"/>
      <w:lvlText w:val="•"/>
      <w:lvlJc w:val="left"/>
      <w:pPr>
        <w:ind w:left="1773" w:hanging="510"/>
      </w:pPr>
      <w:rPr>
        <w:rFonts w:hint="default"/>
      </w:rPr>
    </w:lvl>
    <w:lvl w:ilvl="3" w:tplc="622A5A26">
      <w:numFmt w:val="bullet"/>
      <w:lvlText w:val="•"/>
      <w:lvlJc w:val="left"/>
      <w:pPr>
        <w:ind w:left="2329" w:hanging="510"/>
      </w:pPr>
      <w:rPr>
        <w:rFonts w:hint="default"/>
      </w:rPr>
    </w:lvl>
    <w:lvl w:ilvl="4" w:tplc="C24A2744">
      <w:numFmt w:val="bullet"/>
      <w:lvlText w:val="•"/>
      <w:lvlJc w:val="left"/>
      <w:pPr>
        <w:ind w:left="2886" w:hanging="510"/>
      </w:pPr>
      <w:rPr>
        <w:rFonts w:hint="default"/>
      </w:rPr>
    </w:lvl>
    <w:lvl w:ilvl="5" w:tplc="A7109AC8">
      <w:numFmt w:val="bullet"/>
      <w:lvlText w:val="•"/>
      <w:lvlJc w:val="left"/>
      <w:pPr>
        <w:ind w:left="3443" w:hanging="510"/>
      </w:pPr>
      <w:rPr>
        <w:rFonts w:hint="default"/>
      </w:rPr>
    </w:lvl>
    <w:lvl w:ilvl="6" w:tplc="971EF114">
      <w:numFmt w:val="bullet"/>
      <w:lvlText w:val="•"/>
      <w:lvlJc w:val="left"/>
      <w:pPr>
        <w:ind w:left="3999" w:hanging="510"/>
      </w:pPr>
      <w:rPr>
        <w:rFonts w:hint="default"/>
      </w:rPr>
    </w:lvl>
    <w:lvl w:ilvl="7" w:tplc="3D1CA522">
      <w:numFmt w:val="bullet"/>
      <w:lvlText w:val="•"/>
      <w:lvlJc w:val="left"/>
      <w:pPr>
        <w:ind w:left="4556" w:hanging="510"/>
      </w:pPr>
      <w:rPr>
        <w:rFonts w:hint="default"/>
      </w:rPr>
    </w:lvl>
    <w:lvl w:ilvl="8" w:tplc="7D20B716">
      <w:numFmt w:val="bullet"/>
      <w:lvlText w:val="•"/>
      <w:lvlJc w:val="left"/>
      <w:pPr>
        <w:ind w:left="5112" w:hanging="510"/>
      </w:pPr>
      <w:rPr>
        <w:rFonts w:hint="default"/>
      </w:rPr>
    </w:lvl>
  </w:abstractNum>
  <w:abstractNum w:abstractNumId="11" w15:restartNumberingAfterBreak="0">
    <w:nsid w:val="42625AC7"/>
    <w:multiLevelType w:val="hybridMultilevel"/>
    <w:tmpl w:val="B792FFB4"/>
    <w:lvl w:ilvl="0" w:tplc="23061A7C">
      <w:numFmt w:val="bullet"/>
      <w:lvlText w:val="•"/>
      <w:lvlJc w:val="left"/>
      <w:pPr>
        <w:ind w:left="652" w:hanging="510"/>
      </w:pPr>
      <w:rPr>
        <w:rFonts w:ascii="Lato Light" w:eastAsia="Times New Roman" w:hAnsi="Lato Light" w:hint="default"/>
        <w:spacing w:val="-5"/>
        <w:w w:val="100"/>
        <w:sz w:val="20"/>
      </w:rPr>
    </w:lvl>
    <w:lvl w:ilvl="1" w:tplc="90A82732">
      <w:numFmt w:val="bullet"/>
      <w:lvlText w:val="•"/>
      <w:lvlJc w:val="left"/>
      <w:pPr>
        <w:ind w:left="1216" w:hanging="510"/>
      </w:pPr>
      <w:rPr>
        <w:rFonts w:hint="default"/>
      </w:rPr>
    </w:lvl>
    <w:lvl w:ilvl="2" w:tplc="2924BEAA">
      <w:numFmt w:val="bullet"/>
      <w:lvlText w:val="•"/>
      <w:lvlJc w:val="left"/>
      <w:pPr>
        <w:ind w:left="1773" w:hanging="510"/>
      </w:pPr>
      <w:rPr>
        <w:rFonts w:hint="default"/>
      </w:rPr>
    </w:lvl>
    <w:lvl w:ilvl="3" w:tplc="07FC9832">
      <w:numFmt w:val="bullet"/>
      <w:lvlText w:val="•"/>
      <w:lvlJc w:val="left"/>
      <w:pPr>
        <w:ind w:left="2329" w:hanging="510"/>
      </w:pPr>
      <w:rPr>
        <w:rFonts w:hint="default"/>
      </w:rPr>
    </w:lvl>
    <w:lvl w:ilvl="4" w:tplc="435CA06C">
      <w:numFmt w:val="bullet"/>
      <w:lvlText w:val="•"/>
      <w:lvlJc w:val="left"/>
      <w:pPr>
        <w:ind w:left="2886" w:hanging="510"/>
      </w:pPr>
      <w:rPr>
        <w:rFonts w:hint="default"/>
      </w:rPr>
    </w:lvl>
    <w:lvl w:ilvl="5" w:tplc="CCA69794">
      <w:numFmt w:val="bullet"/>
      <w:lvlText w:val="•"/>
      <w:lvlJc w:val="left"/>
      <w:pPr>
        <w:ind w:left="3443" w:hanging="510"/>
      </w:pPr>
      <w:rPr>
        <w:rFonts w:hint="default"/>
      </w:rPr>
    </w:lvl>
    <w:lvl w:ilvl="6" w:tplc="B7D04FF2">
      <w:numFmt w:val="bullet"/>
      <w:lvlText w:val="•"/>
      <w:lvlJc w:val="left"/>
      <w:pPr>
        <w:ind w:left="3999" w:hanging="510"/>
      </w:pPr>
      <w:rPr>
        <w:rFonts w:hint="default"/>
      </w:rPr>
    </w:lvl>
    <w:lvl w:ilvl="7" w:tplc="6766117A">
      <w:numFmt w:val="bullet"/>
      <w:lvlText w:val="•"/>
      <w:lvlJc w:val="left"/>
      <w:pPr>
        <w:ind w:left="4556" w:hanging="510"/>
      </w:pPr>
      <w:rPr>
        <w:rFonts w:hint="default"/>
      </w:rPr>
    </w:lvl>
    <w:lvl w:ilvl="8" w:tplc="F76224A0">
      <w:numFmt w:val="bullet"/>
      <w:lvlText w:val="•"/>
      <w:lvlJc w:val="left"/>
      <w:pPr>
        <w:ind w:left="5112" w:hanging="510"/>
      </w:pPr>
      <w:rPr>
        <w:rFonts w:hint="default"/>
      </w:rPr>
    </w:lvl>
  </w:abstractNum>
  <w:abstractNum w:abstractNumId="12" w15:restartNumberingAfterBreak="0">
    <w:nsid w:val="4B9029AA"/>
    <w:multiLevelType w:val="hybridMultilevel"/>
    <w:tmpl w:val="22A0A4EA"/>
    <w:lvl w:ilvl="0" w:tplc="23061A7C">
      <w:numFmt w:val="bullet"/>
      <w:lvlText w:val="•"/>
      <w:lvlJc w:val="left"/>
      <w:pPr>
        <w:ind w:left="652" w:hanging="510"/>
      </w:pPr>
      <w:rPr>
        <w:rFonts w:ascii="Lato Light" w:eastAsia="Times New Roman" w:hAnsi="Lato Light" w:hint="default"/>
        <w:spacing w:val="-5"/>
        <w:w w:val="1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3A26D3"/>
    <w:multiLevelType w:val="hybridMultilevel"/>
    <w:tmpl w:val="5BF2EE88"/>
    <w:lvl w:ilvl="0" w:tplc="93FEDDA8">
      <w:numFmt w:val="bullet"/>
      <w:lvlText w:val="•"/>
      <w:lvlJc w:val="left"/>
      <w:pPr>
        <w:ind w:left="651" w:hanging="510"/>
      </w:pPr>
      <w:rPr>
        <w:rFonts w:ascii="Lato Light" w:eastAsia="Times New Roman" w:hAnsi="Lato Light" w:hint="default"/>
        <w:spacing w:val="-6"/>
        <w:w w:val="97"/>
        <w:sz w:val="20"/>
      </w:rPr>
    </w:lvl>
    <w:lvl w:ilvl="1" w:tplc="F85A3DA6">
      <w:numFmt w:val="bullet"/>
      <w:lvlText w:val="•"/>
      <w:lvlJc w:val="left"/>
      <w:pPr>
        <w:ind w:left="1216" w:hanging="510"/>
      </w:pPr>
      <w:rPr>
        <w:rFonts w:hint="default"/>
      </w:rPr>
    </w:lvl>
    <w:lvl w:ilvl="2" w:tplc="93522980">
      <w:numFmt w:val="bullet"/>
      <w:lvlText w:val="•"/>
      <w:lvlJc w:val="left"/>
      <w:pPr>
        <w:ind w:left="1773" w:hanging="510"/>
      </w:pPr>
      <w:rPr>
        <w:rFonts w:hint="default"/>
      </w:rPr>
    </w:lvl>
    <w:lvl w:ilvl="3" w:tplc="7F345962">
      <w:numFmt w:val="bullet"/>
      <w:lvlText w:val="•"/>
      <w:lvlJc w:val="left"/>
      <w:pPr>
        <w:ind w:left="2329" w:hanging="510"/>
      </w:pPr>
      <w:rPr>
        <w:rFonts w:hint="default"/>
      </w:rPr>
    </w:lvl>
    <w:lvl w:ilvl="4" w:tplc="69568A0A">
      <w:numFmt w:val="bullet"/>
      <w:lvlText w:val="•"/>
      <w:lvlJc w:val="left"/>
      <w:pPr>
        <w:ind w:left="2886" w:hanging="510"/>
      </w:pPr>
      <w:rPr>
        <w:rFonts w:hint="default"/>
      </w:rPr>
    </w:lvl>
    <w:lvl w:ilvl="5" w:tplc="46824B9E">
      <w:numFmt w:val="bullet"/>
      <w:lvlText w:val="•"/>
      <w:lvlJc w:val="left"/>
      <w:pPr>
        <w:ind w:left="3443" w:hanging="510"/>
      </w:pPr>
      <w:rPr>
        <w:rFonts w:hint="default"/>
      </w:rPr>
    </w:lvl>
    <w:lvl w:ilvl="6" w:tplc="473E7182">
      <w:numFmt w:val="bullet"/>
      <w:lvlText w:val="•"/>
      <w:lvlJc w:val="left"/>
      <w:pPr>
        <w:ind w:left="3999" w:hanging="510"/>
      </w:pPr>
      <w:rPr>
        <w:rFonts w:hint="default"/>
      </w:rPr>
    </w:lvl>
    <w:lvl w:ilvl="7" w:tplc="03BA6BFE">
      <w:numFmt w:val="bullet"/>
      <w:lvlText w:val="•"/>
      <w:lvlJc w:val="left"/>
      <w:pPr>
        <w:ind w:left="4556" w:hanging="510"/>
      </w:pPr>
      <w:rPr>
        <w:rFonts w:hint="default"/>
      </w:rPr>
    </w:lvl>
    <w:lvl w:ilvl="8" w:tplc="45C03862">
      <w:numFmt w:val="bullet"/>
      <w:lvlText w:val="•"/>
      <w:lvlJc w:val="left"/>
      <w:pPr>
        <w:ind w:left="5112" w:hanging="51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6"/>
  </w:num>
  <w:num w:numId="5">
    <w:abstractNumId w:val="11"/>
  </w:num>
  <w:num w:numId="6">
    <w:abstractNumId w:val="7"/>
  </w:num>
  <w:num w:numId="7">
    <w:abstractNumId w:val="2"/>
  </w:num>
  <w:num w:numId="8">
    <w:abstractNumId w:val="5"/>
  </w:num>
  <w:num w:numId="9">
    <w:abstractNumId w:val="10"/>
  </w:num>
  <w:num w:numId="10">
    <w:abstractNumId w:val="0"/>
  </w:num>
  <w:num w:numId="11">
    <w:abstractNumId w:val="9"/>
  </w:num>
  <w:num w:numId="12">
    <w:abstractNumId w:val="13"/>
  </w:num>
  <w:num w:numId="13">
    <w:abstractNumId w:val="1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B65"/>
    <w:rsid w:val="00002393"/>
    <w:rsid w:val="00005424"/>
    <w:rsid w:val="00012C7B"/>
    <w:rsid w:val="000319C7"/>
    <w:rsid w:val="0009436E"/>
    <w:rsid w:val="0009606D"/>
    <w:rsid w:val="000A6BEF"/>
    <w:rsid w:val="000A774F"/>
    <w:rsid w:val="000B17EB"/>
    <w:rsid w:val="000C504D"/>
    <w:rsid w:val="000D0539"/>
    <w:rsid w:val="000D24D2"/>
    <w:rsid w:val="000D62F0"/>
    <w:rsid w:val="000F1F09"/>
    <w:rsid w:val="00104A14"/>
    <w:rsid w:val="00110893"/>
    <w:rsid w:val="001152D8"/>
    <w:rsid w:val="00115F0E"/>
    <w:rsid w:val="00172B82"/>
    <w:rsid w:val="001D758A"/>
    <w:rsid w:val="00205C32"/>
    <w:rsid w:val="002121F3"/>
    <w:rsid w:val="00213438"/>
    <w:rsid w:val="0026001C"/>
    <w:rsid w:val="00267F0D"/>
    <w:rsid w:val="00274DBC"/>
    <w:rsid w:val="002829A0"/>
    <w:rsid w:val="0028430B"/>
    <w:rsid w:val="002E1604"/>
    <w:rsid w:val="002F18E4"/>
    <w:rsid w:val="00313D30"/>
    <w:rsid w:val="0031683B"/>
    <w:rsid w:val="00331B38"/>
    <w:rsid w:val="00331F49"/>
    <w:rsid w:val="0034158C"/>
    <w:rsid w:val="00344781"/>
    <w:rsid w:val="003459FA"/>
    <w:rsid w:val="00354C0C"/>
    <w:rsid w:val="00361346"/>
    <w:rsid w:val="00365711"/>
    <w:rsid w:val="00366A8E"/>
    <w:rsid w:val="00370EA1"/>
    <w:rsid w:val="00390274"/>
    <w:rsid w:val="003A55B7"/>
    <w:rsid w:val="003B1D3C"/>
    <w:rsid w:val="003C2375"/>
    <w:rsid w:val="003C3A24"/>
    <w:rsid w:val="003D6A90"/>
    <w:rsid w:val="003F3A77"/>
    <w:rsid w:val="0041172F"/>
    <w:rsid w:val="00412CE9"/>
    <w:rsid w:val="004164E1"/>
    <w:rsid w:val="00420C76"/>
    <w:rsid w:val="004260EE"/>
    <w:rsid w:val="0044795E"/>
    <w:rsid w:val="00460176"/>
    <w:rsid w:val="004A734D"/>
    <w:rsid w:val="004A7D84"/>
    <w:rsid w:val="004C57EB"/>
    <w:rsid w:val="004C65A7"/>
    <w:rsid w:val="004D1DD2"/>
    <w:rsid w:val="004D3035"/>
    <w:rsid w:val="00530FFC"/>
    <w:rsid w:val="00537C41"/>
    <w:rsid w:val="00540BA4"/>
    <w:rsid w:val="00545418"/>
    <w:rsid w:val="0055138A"/>
    <w:rsid w:val="00560523"/>
    <w:rsid w:val="00591373"/>
    <w:rsid w:val="005A433F"/>
    <w:rsid w:val="005A45EC"/>
    <w:rsid w:val="005A5A26"/>
    <w:rsid w:val="005B29E7"/>
    <w:rsid w:val="005B4547"/>
    <w:rsid w:val="005B6E3F"/>
    <w:rsid w:val="005E1CC6"/>
    <w:rsid w:val="005E1EA0"/>
    <w:rsid w:val="0060334C"/>
    <w:rsid w:val="006034B6"/>
    <w:rsid w:val="00611B4F"/>
    <w:rsid w:val="00666003"/>
    <w:rsid w:val="006968EF"/>
    <w:rsid w:val="006B3820"/>
    <w:rsid w:val="006D4DC8"/>
    <w:rsid w:val="00797673"/>
    <w:rsid w:val="007A7183"/>
    <w:rsid w:val="007B4906"/>
    <w:rsid w:val="007C5A58"/>
    <w:rsid w:val="007C775F"/>
    <w:rsid w:val="007E0349"/>
    <w:rsid w:val="007F7C8D"/>
    <w:rsid w:val="00802EAB"/>
    <w:rsid w:val="00810526"/>
    <w:rsid w:val="0081555D"/>
    <w:rsid w:val="00835E95"/>
    <w:rsid w:val="008376D4"/>
    <w:rsid w:val="00850A12"/>
    <w:rsid w:val="00855323"/>
    <w:rsid w:val="00855C3A"/>
    <w:rsid w:val="008703C0"/>
    <w:rsid w:val="00883D94"/>
    <w:rsid w:val="008A3BC2"/>
    <w:rsid w:val="008E277F"/>
    <w:rsid w:val="00963883"/>
    <w:rsid w:val="00963C8B"/>
    <w:rsid w:val="009760B2"/>
    <w:rsid w:val="00986D6C"/>
    <w:rsid w:val="00994446"/>
    <w:rsid w:val="00995AC8"/>
    <w:rsid w:val="009A0B5D"/>
    <w:rsid w:val="009D368A"/>
    <w:rsid w:val="009D5289"/>
    <w:rsid w:val="009E0B3E"/>
    <w:rsid w:val="009F50F0"/>
    <w:rsid w:val="009F73AC"/>
    <w:rsid w:val="00A10DB6"/>
    <w:rsid w:val="00A53329"/>
    <w:rsid w:val="00A73CBE"/>
    <w:rsid w:val="00AB02D8"/>
    <w:rsid w:val="00AE598F"/>
    <w:rsid w:val="00B3120C"/>
    <w:rsid w:val="00B33623"/>
    <w:rsid w:val="00B34623"/>
    <w:rsid w:val="00B44765"/>
    <w:rsid w:val="00B622D9"/>
    <w:rsid w:val="00B64A76"/>
    <w:rsid w:val="00B83882"/>
    <w:rsid w:val="00B853A3"/>
    <w:rsid w:val="00B901B4"/>
    <w:rsid w:val="00B90811"/>
    <w:rsid w:val="00B96CC7"/>
    <w:rsid w:val="00BC555D"/>
    <w:rsid w:val="00BE2850"/>
    <w:rsid w:val="00C015D8"/>
    <w:rsid w:val="00C30CA9"/>
    <w:rsid w:val="00C3703E"/>
    <w:rsid w:val="00C51497"/>
    <w:rsid w:val="00C53B65"/>
    <w:rsid w:val="00C55070"/>
    <w:rsid w:val="00C65076"/>
    <w:rsid w:val="00C83FAD"/>
    <w:rsid w:val="00CD317E"/>
    <w:rsid w:val="00CE0CAE"/>
    <w:rsid w:val="00CE4BB1"/>
    <w:rsid w:val="00CE7FDD"/>
    <w:rsid w:val="00D024EE"/>
    <w:rsid w:val="00D05291"/>
    <w:rsid w:val="00D2432D"/>
    <w:rsid w:val="00D2731F"/>
    <w:rsid w:val="00D35BF3"/>
    <w:rsid w:val="00D40D16"/>
    <w:rsid w:val="00D47C4A"/>
    <w:rsid w:val="00D57292"/>
    <w:rsid w:val="00D712F5"/>
    <w:rsid w:val="00D74F49"/>
    <w:rsid w:val="00D76006"/>
    <w:rsid w:val="00D85340"/>
    <w:rsid w:val="00D86A3B"/>
    <w:rsid w:val="00D92433"/>
    <w:rsid w:val="00DA546E"/>
    <w:rsid w:val="00DC373F"/>
    <w:rsid w:val="00DC5B08"/>
    <w:rsid w:val="00DD65E5"/>
    <w:rsid w:val="00DE24D4"/>
    <w:rsid w:val="00DE6B69"/>
    <w:rsid w:val="00E001E0"/>
    <w:rsid w:val="00E00246"/>
    <w:rsid w:val="00E110AE"/>
    <w:rsid w:val="00E31C1B"/>
    <w:rsid w:val="00E404F5"/>
    <w:rsid w:val="00E67C05"/>
    <w:rsid w:val="00E728A5"/>
    <w:rsid w:val="00E75D7D"/>
    <w:rsid w:val="00EE07E0"/>
    <w:rsid w:val="00F12F71"/>
    <w:rsid w:val="00F13457"/>
    <w:rsid w:val="00F23271"/>
    <w:rsid w:val="00F2417B"/>
    <w:rsid w:val="00F42D40"/>
    <w:rsid w:val="00F53F47"/>
    <w:rsid w:val="00F86CE9"/>
    <w:rsid w:val="00FC6257"/>
    <w:rsid w:val="00FD03D0"/>
    <w:rsid w:val="00FF2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E2A9F5"/>
  <w14:defaultImageDpi w14:val="0"/>
  <w15:docId w15:val="{211E6D76-2D6F-4DFD-B8EA-FB01F8C8E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autoSpaceDE w:val="0"/>
      <w:autoSpaceDN w:val="0"/>
    </w:pPr>
    <w:rPr>
      <w:rFonts w:ascii="Lato Light" w:hAnsi="Lato Light" w:cs="Lato Light"/>
      <w:lang w:val="en-GB" w:eastAsia="en-GB"/>
    </w:rPr>
  </w:style>
  <w:style w:type="paragraph" w:styleId="Heading1">
    <w:name w:val="heading 1"/>
    <w:basedOn w:val="Normal"/>
    <w:link w:val="Heading1Char"/>
    <w:uiPriority w:val="1"/>
    <w:qFormat/>
    <w:pPr>
      <w:ind w:left="333"/>
      <w:outlineLvl w:val="0"/>
    </w:pPr>
    <w:rPr>
      <w:rFonts w:ascii="League Spartan" w:hAnsi="League Spartan" w:cs="League Spartan"/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n-GB" w:eastAsia="en-GB"/>
    </w:rPr>
  </w:style>
  <w:style w:type="paragraph" w:styleId="BodyText">
    <w:name w:val="Body Text"/>
    <w:basedOn w:val="Normal"/>
    <w:link w:val="BodyTextChar"/>
    <w:uiPriority w:val="1"/>
    <w:qFormat/>
    <w:rPr>
      <w:rFonts w:ascii="Lato" w:hAnsi="Lato" w:cs="La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Lato Light" w:hAnsi="Lato Light" w:cs="Lato Light"/>
      <w:lang w:val="en-GB" w:eastAsia="en-GB"/>
    </w:rPr>
  </w:style>
  <w:style w:type="paragraph" w:styleId="ListParagraph">
    <w:name w:val="List Paragraph"/>
    <w:basedOn w:val="Normal"/>
    <w:uiPriority w:val="1"/>
    <w:qFormat/>
    <w:pPr>
      <w:spacing w:before="88"/>
      <w:ind w:left="920" w:hanging="361"/>
    </w:pPr>
    <w:rPr>
      <w:rFonts w:ascii="Lato" w:hAnsi="Lato" w:cs="Lato"/>
    </w:rPr>
  </w:style>
  <w:style w:type="paragraph" w:customStyle="1" w:styleId="TableParagraph">
    <w:name w:val="Table Paragraph"/>
    <w:basedOn w:val="Normal"/>
    <w:uiPriority w:val="1"/>
    <w:qFormat/>
    <w:pPr>
      <w:ind w:left="85"/>
    </w:pPr>
  </w:style>
  <w:style w:type="paragraph" w:styleId="Header">
    <w:name w:val="header"/>
    <w:basedOn w:val="Normal"/>
    <w:link w:val="HeaderChar"/>
    <w:uiPriority w:val="99"/>
    <w:unhideWhenUsed/>
    <w:rsid w:val="005B45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B4547"/>
    <w:rPr>
      <w:rFonts w:ascii="Lato Light" w:eastAsia="Times New Roman" w:hAnsi="Lato Light" w:cs="Lato Light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5B45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B4547"/>
    <w:rPr>
      <w:rFonts w:ascii="Lato Light" w:eastAsia="Times New Roman" w:hAnsi="Lato Light" w:cs="Lato Light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5B4547"/>
    <w:rPr>
      <w:rFonts w:cs="Times New Roman"/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A55B7"/>
    <w:rPr>
      <w:rFonts w:cs="Times New Roman"/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12F71"/>
    <w:pPr>
      <w:widowControl/>
    </w:pPr>
    <w:rPr>
      <w:rFonts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2C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CE9"/>
    <w:rPr>
      <w:rFonts w:ascii="Segoe UI" w:hAnsi="Segoe UI" w:cs="Segoe UI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82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512</Words>
  <Characters>3491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Harvey</dc:creator>
  <cp:keywords/>
  <dc:description/>
  <cp:lastModifiedBy>Mandy Southwick</cp:lastModifiedBy>
  <cp:revision>10</cp:revision>
  <cp:lastPrinted>2021-03-05T10:16:00Z</cp:lastPrinted>
  <dcterms:created xsi:type="dcterms:W3CDTF">2021-01-06T13:23:00Z</dcterms:created>
  <dcterms:modified xsi:type="dcterms:W3CDTF">2021-06-07T14:06:00Z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2020-02-10T23:00:00Z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2020-02-24T23:00:00Z</vt:filetime>
  </property>
</Properties>
</file>