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7F96" w:rsidRDefault="00EE5943">
      <w:pPr>
        <w:pStyle w:val="Heading1"/>
      </w:pPr>
      <w:bookmarkStart w:id="0" w:name="_gjdgxs" w:colFirst="0" w:colLast="0"/>
      <w:bookmarkEnd w:id="0"/>
      <w:r>
        <w:t xml:space="preserve">Lesson </w:t>
      </w:r>
      <w:r>
        <w:t>1</w:t>
      </w:r>
      <w:r>
        <w:t xml:space="preserve">: </w:t>
      </w:r>
      <w:r>
        <w:t>Features of a word processor</w:t>
      </w:r>
    </w:p>
    <w:p w:rsidR="00817F96" w:rsidRDefault="00EE5943">
      <w:pPr>
        <w:pStyle w:val="Heading2"/>
      </w:pPr>
      <w:bookmarkStart w:id="1" w:name="_30j0zll" w:colFirst="0" w:colLast="0"/>
      <w:bookmarkEnd w:id="1"/>
      <w:r>
        <w:t>Introduction</w:t>
      </w:r>
    </w:p>
    <w:p w:rsidR="00817F96" w:rsidRDefault="00EE5943">
      <w:pPr>
        <w:rPr>
          <w:rFonts w:ascii="Quicksand" w:eastAsia="Quicksand" w:hAnsi="Quicksand" w:cs="Quicksand"/>
        </w:rPr>
      </w:pPr>
      <w:r>
        <w:rPr>
          <w:rFonts w:ascii="Quicksand" w:eastAsia="Quicksand" w:hAnsi="Quicksand" w:cs="Quicksand"/>
        </w:rPr>
        <w:t xml:space="preserve">First, this lesson will get learners thinking about what software </w:t>
      </w:r>
      <w:proofErr w:type="gramStart"/>
      <w:r>
        <w:rPr>
          <w:rFonts w:ascii="Quicksand" w:eastAsia="Quicksand" w:hAnsi="Quicksand" w:cs="Quicksand"/>
        </w:rPr>
        <w:t>should be used</w:t>
      </w:r>
      <w:proofErr w:type="gramEnd"/>
      <w:r>
        <w:rPr>
          <w:rFonts w:ascii="Quicksand" w:eastAsia="Quicksand" w:hAnsi="Quicksand" w:cs="Quicksand"/>
        </w:rPr>
        <w:t xml:space="preserve"> for particular purposes. Then, the lesson will focus on identifying the key features of a word processor. The students will then evaluate a pre-made document that </w:t>
      </w:r>
      <w:proofErr w:type="gramStart"/>
      <w:r>
        <w:rPr>
          <w:rFonts w:ascii="Quicksand" w:eastAsia="Quicksand" w:hAnsi="Quicksand" w:cs="Quicksand"/>
        </w:rPr>
        <w:t>is poorly fo</w:t>
      </w:r>
      <w:r>
        <w:rPr>
          <w:rFonts w:ascii="Quicksand" w:eastAsia="Quicksand" w:hAnsi="Quicksand" w:cs="Quicksand"/>
        </w:rPr>
        <w:t>rmatted</w:t>
      </w:r>
      <w:proofErr w:type="gramEnd"/>
      <w:r>
        <w:rPr>
          <w:rFonts w:ascii="Quicksand" w:eastAsia="Quicksand" w:hAnsi="Quicksand" w:cs="Quicksand"/>
        </w:rPr>
        <w:t xml:space="preserve"> and use tools to format the document. </w:t>
      </w:r>
    </w:p>
    <w:p w:rsidR="00817F96" w:rsidRDefault="00EE5943">
      <w:pPr>
        <w:pStyle w:val="Heading2"/>
      </w:pPr>
      <w:bookmarkStart w:id="2" w:name="_ig497zv0vaq9" w:colFirst="0" w:colLast="0"/>
      <w:bookmarkEnd w:id="2"/>
      <w:r>
        <w:t>Learning objectives</w:t>
      </w:r>
    </w:p>
    <w:p w:rsidR="00817F96" w:rsidRDefault="00EE5943">
      <w:pPr>
        <w:numPr>
          <w:ilvl w:val="0"/>
          <w:numId w:val="4"/>
        </w:numPr>
        <w:rPr>
          <w:rFonts w:ascii="Quicksand" w:eastAsia="Quicksand" w:hAnsi="Quicksand" w:cs="Quicksand"/>
        </w:rPr>
      </w:pPr>
      <w:r>
        <w:rPr>
          <w:rFonts w:ascii="Quicksand" w:eastAsia="Quicksand" w:hAnsi="Quicksand" w:cs="Quicksand"/>
        </w:rPr>
        <w:t>Select the most appropriate software to use to complete a task</w:t>
      </w:r>
    </w:p>
    <w:p w:rsidR="00817F96" w:rsidRDefault="00EE5943">
      <w:pPr>
        <w:numPr>
          <w:ilvl w:val="0"/>
          <w:numId w:val="4"/>
        </w:numPr>
        <w:rPr>
          <w:rFonts w:ascii="Quicksand" w:eastAsia="Quicksand" w:hAnsi="Quicksand" w:cs="Quicksand"/>
        </w:rPr>
      </w:pPr>
      <w:r>
        <w:rPr>
          <w:rFonts w:ascii="Quicksand" w:eastAsia="Quicksand" w:hAnsi="Quicksand" w:cs="Quicksand"/>
        </w:rPr>
        <w:t>Identify the key features of a word processor</w:t>
      </w:r>
    </w:p>
    <w:p w:rsidR="00817F96" w:rsidRDefault="00EE5943">
      <w:pPr>
        <w:numPr>
          <w:ilvl w:val="0"/>
          <w:numId w:val="4"/>
        </w:numPr>
        <w:rPr>
          <w:rFonts w:ascii="Quicksand" w:eastAsia="Quicksand" w:hAnsi="Quicksand" w:cs="Quicksand"/>
        </w:rPr>
      </w:pPr>
      <w:r>
        <w:rPr>
          <w:rFonts w:ascii="Quicksand" w:eastAsia="Quicksand" w:hAnsi="Quicksand" w:cs="Quicksand"/>
        </w:rPr>
        <w:t>Apply the key features of a word processor to format a document</w:t>
      </w:r>
    </w:p>
    <w:p w:rsidR="00817F96" w:rsidRDefault="00EE5943">
      <w:pPr>
        <w:numPr>
          <w:ilvl w:val="0"/>
          <w:numId w:val="4"/>
        </w:numPr>
        <w:rPr>
          <w:rFonts w:ascii="Quicksand" w:eastAsia="Quicksand" w:hAnsi="Quicksand" w:cs="Quicksand"/>
        </w:rPr>
      </w:pPr>
      <w:r>
        <w:rPr>
          <w:rFonts w:ascii="Quicksand" w:eastAsia="Quicksand" w:hAnsi="Quicksand" w:cs="Quicksand"/>
        </w:rPr>
        <w:t>Evaluate formatt</w:t>
      </w:r>
      <w:r>
        <w:rPr>
          <w:rFonts w:ascii="Quicksand" w:eastAsia="Quicksand" w:hAnsi="Quicksand" w:cs="Quicksand"/>
        </w:rPr>
        <w:t xml:space="preserve">ing techniques to understand why we format documents </w:t>
      </w:r>
    </w:p>
    <w:p w:rsidR="00817F96" w:rsidRDefault="00EE5943">
      <w:pPr>
        <w:pStyle w:val="Heading2"/>
      </w:pPr>
      <w:bookmarkStart w:id="3" w:name="_dba007rk0n4j" w:colFirst="0" w:colLast="0"/>
      <w:bookmarkEnd w:id="3"/>
      <w:r>
        <w:t>Key vocabulary</w:t>
      </w:r>
    </w:p>
    <w:p w:rsidR="00817F96" w:rsidRDefault="00EE5943">
      <w:pPr>
        <w:rPr>
          <w:rFonts w:ascii="Quicksand" w:eastAsia="Quicksand" w:hAnsi="Quicksand" w:cs="Quicksand"/>
        </w:rPr>
      </w:pPr>
      <w:r>
        <w:rPr>
          <w:rFonts w:ascii="Quicksand" w:eastAsia="Quicksand" w:hAnsi="Quicksand" w:cs="Quicksand"/>
        </w:rPr>
        <w:t>Application software, word processor, formatting, fonts, icons</w:t>
      </w:r>
    </w:p>
    <w:p w:rsidR="00817F96" w:rsidRDefault="00EE5943">
      <w:pPr>
        <w:pStyle w:val="Heading2"/>
      </w:pPr>
      <w:bookmarkStart w:id="4" w:name="_3znysh7" w:colFirst="0" w:colLast="0"/>
      <w:bookmarkEnd w:id="4"/>
      <w:r>
        <w:t>Preparation</w:t>
      </w:r>
    </w:p>
    <w:p w:rsidR="00817F96" w:rsidRDefault="00EE5943">
      <w:pPr>
        <w:rPr>
          <w:rFonts w:ascii="Quicksand" w:eastAsia="Quicksand" w:hAnsi="Quicksand" w:cs="Quicksand"/>
          <w:b/>
        </w:rPr>
      </w:pPr>
      <w:r>
        <w:rPr>
          <w:rFonts w:ascii="Quicksand" w:eastAsia="Quicksand" w:hAnsi="Quicksand" w:cs="Quicksand"/>
          <w:b/>
        </w:rPr>
        <w:t>Subject knowledge:</w:t>
      </w:r>
    </w:p>
    <w:p w:rsidR="00817F96" w:rsidRDefault="00EE5943">
      <w:pPr>
        <w:rPr>
          <w:rFonts w:ascii="Quicksand" w:eastAsia="Quicksand" w:hAnsi="Quicksand" w:cs="Quicksand"/>
        </w:rPr>
      </w:pPr>
      <w:r>
        <w:rPr>
          <w:rFonts w:ascii="Quicksand" w:eastAsia="Quicksand" w:hAnsi="Quicksand" w:cs="Quicksand"/>
        </w:rPr>
        <w:t>You will need to be familiar with the word-processing software that you use in your setting a</w:t>
      </w:r>
      <w:r>
        <w:rPr>
          <w:rFonts w:ascii="Quicksand" w:eastAsia="Quicksand" w:hAnsi="Quicksand" w:cs="Quicksand"/>
        </w:rPr>
        <w:t>nd be able to demonstrate the following skills:</w:t>
      </w:r>
    </w:p>
    <w:p w:rsidR="00817F96" w:rsidRDefault="00EE5943">
      <w:pPr>
        <w:numPr>
          <w:ilvl w:val="0"/>
          <w:numId w:val="6"/>
        </w:numPr>
        <w:rPr>
          <w:rFonts w:ascii="Quicksand" w:eastAsia="Quicksand" w:hAnsi="Quicksand" w:cs="Quicksand"/>
        </w:rPr>
      </w:pPr>
      <w:r>
        <w:rPr>
          <w:rFonts w:ascii="Quicksand" w:eastAsia="Quicksand" w:hAnsi="Quicksand" w:cs="Quicksand"/>
        </w:rPr>
        <w:t>Headings</w:t>
      </w:r>
    </w:p>
    <w:p w:rsidR="00817F96" w:rsidRDefault="00EE5943">
      <w:pPr>
        <w:numPr>
          <w:ilvl w:val="0"/>
          <w:numId w:val="6"/>
        </w:numPr>
        <w:rPr>
          <w:rFonts w:ascii="Quicksand" w:eastAsia="Quicksand" w:hAnsi="Quicksand" w:cs="Quicksand"/>
        </w:rPr>
      </w:pPr>
      <w:r>
        <w:rPr>
          <w:rFonts w:ascii="Quicksand" w:eastAsia="Quicksand" w:hAnsi="Quicksand" w:cs="Quicksand"/>
        </w:rPr>
        <w:t>Bold, italics, underline</w:t>
      </w:r>
    </w:p>
    <w:p w:rsidR="00817F96" w:rsidRDefault="00EE5943">
      <w:pPr>
        <w:numPr>
          <w:ilvl w:val="0"/>
          <w:numId w:val="6"/>
        </w:numPr>
        <w:rPr>
          <w:rFonts w:ascii="Quicksand" w:eastAsia="Quicksand" w:hAnsi="Quicksand" w:cs="Quicksand"/>
        </w:rPr>
      </w:pPr>
      <w:r>
        <w:rPr>
          <w:rFonts w:ascii="Quicksand" w:eastAsia="Quicksand" w:hAnsi="Quicksand" w:cs="Quicksand"/>
        </w:rPr>
        <w:t>Alignment</w:t>
      </w:r>
    </w:p>
    <w:p w:rsidR="00817F96" w:rsidRDefault="00EE5943">
      <w:pPr>
        <w:numPr>
          <w:ilvl w:val="0"/>
          <w:numId w:val="6"/>
        </w:numPr>
        <w:rPr>
          <w:rFonts w:ascii="Quicksand" w:eastAsia="Quicksand" w:hAnsi="Quicksand" w:cs="Quicksand"/>
        </w:rPr>
      </w:pPr>
      <w:r>
        <w:rPr>
          <w:rFonts w:ascii="Quicksand" w:eastAsia="Quicksand" w:hAnsi="Quicksand" w:cs="Quicksand"/>
        </w:rPr>
        <w:t xml:space="preserve">Font </w:t>
      </w:r>
      <w:proofErr w:type="spellStart"/>
      <w:r>
        <w:rPr>
          <w:rFonts w:ascii="Quicksand" w:eastAsia="Quicksand" w:hAnsi="Quicksand" w:cs="Quicksand"/>
        </w:rPr>
        <w:t>colour</w:t>
      </w:r>
      <w:proofErr w:type="spellEnd"/>
    </w:p>
    <w:p w:rsidR="00817F96" w:rsidRDefault="00EE5943">
      <w:pPr>
        <w:numPr>
          <w:ilvl w:val="0"/>
          <w:numId w:val="6"/>
        </w:numPr>
        <w:rPr>
          <w:rFonts w:ascii="Quicksand" w:eastAsia="Quicksand" w:hAnsi="Quicksand" w:cs="Quicksand"/>
        </w:rPr>
      </w:pPr>
      <w:r>
        <w:rPr>
          <w:rFonts w:ascii="Quicksand" w:eastAsia="Quicksand" w:hAnsi="Quicksand" w:cs="Quicksand"/>
        </w:rPr>
        <w:t>Font and font size</w:t>
      </w:r>
    </w:p>
    <w:p w:rsidR="00817F96" w:rsidRDefault="00EE5943">
      <w:pPr>
        <w:numPr>
          <w:ilvl w:val="0"/>
          <w:numId w:val="6"/>
        </w:numPr>
        <w:rPr>
          <w:rFonts w:ascii="Quicksand" w:eastAsia="Quicksand" w:hAnsi="Quicksand" w:cs="Quicksand"/>
        </w:rPr>
      </w:pPr>
      <w:r>
        <w:rPr>
          <w:rFonts w:ascii="Quicksand" w:eastAsia="Quicksand" w:hAnsi="Quicksand" w:cs="Quicksand"/>
        </w:rPr>
        <w:t>Spellcheck</w:t>
      </w:r>
    </w:p>
    <w:p w:rsidR="00817F96" w:rsidRDefault="00817F96">
      <w:pPr>
        <w:rPr>
          <w:rFonts w:ascii="Quicksand" w:eastAsia="Quicksand" w:hAnsi="Quicksand" w:cs="Quicksand"/>
        </w:rPr>
      </w:pPr>
    </w:p>
    <w:p w:rsidR="00817F96" w:rsidRDefault="00EE5943">
      <w:pPr>
        <w:rPr>
          <w:rFonts w:ascii="Quicksand" w:eastAsia="Quicksand" w:hAnsi="Quicksand" w:cs="Quicksand"/>
        </w:rPr>
      </w:pPr>
      <w:r>
        <w:rPr>
          <w:rFonts w:ascii="Quicksand" w:eastAsia="Quicksand" w:hAnsi="Quicksand" w:cs="Quicksand"/>
        </w:rPr>
        <w:t>The software that you will discuss in this lesson is all application software. Other software types include utility softw</w:t>
      </w:r>
      <w:r>
        <w:rPr>
          <w:rFonts w:ascii="Quicksand" w:eastAsia="Quicksand" w:hAnsi="Quicksand" w:cs="Quicksand"/>
        </w:rPr>
        <w:t xml:space="preserve">are (software to </w:t>
      </w:r>
      <w:proofErr w:type="spellStart"/>
      <w:r>
        <w:rPr>
          <w:rFonts w:ascii="Quicksand" w:eastAsia="Quicksand" w:hAnsi="Quicksand" w:cs="Quicksand"/>
        </w:rPr>
        <w:t>analyse</w:t>
      </w:r>
      <w:proofErr w:type="spellEnd"/>
      <w:r>
        <w:rPr>
          <w:rFonts w:ascii="Quicksand" w:eastAsia="Quicksand" w:hAnsi="Quicksand" w:cs="Quicksand"/>
        </w:rPr>
        <w:t>, configure or maintain a system, such as antivirus software, backup software, and automatic updates) and systems software (interacts/runs the hardware and provides a platform for the application software, such as an operating syste</w:t>
      </w:r>
      <w:r>
        <w:rPr>
          <w:rFonts w:ascii="Quicksand" w:eastAsia="Quicksand" w:hAnsi="Quicksand" w:cs="Quicksand"/>
        </w:rPr>
        <w:t>m).</w:t>
      </w:r>
    </w:p>
    <w:p w:rsidR="00817F96" w:rsidRDefault="00817F96">
      <w:pPr>
        <w:rPr>
          <w:rFonts w:ascii="Quicksand" w:eastAsia="Quicksand" w:hAnsi="Quicksand" w:cs="Quicksand"/>
        </w:rPr>
      </w:pPr>
    </w:p>
    <w:p w:rsidR="00817F96" w:rsidRDefault="00EE5943">
      <w:pPr>
        <w:rPr>
          <w:rFonts w:ascii="Quicksand" w:eastAsia="Quicksand" w:hAnsi="Quicksand" w:cs="Quicksand"/>
        </w:rPr>
      </w:pPr>
      <w:r>
        <w:rPr>
          <w:rFonts w:ascii="Quicksand" w:eastAsia="Quicksand" w:hAnsi="Quicksand" w:cs="Quicksand"/>
          <w:b/>
        </w:rPr>
        <w:t>You will need</w:t>
      </w:r>
      <w:r>
        <w:rPr>
          <w:rFonts w:ascii="Quicksand" w:eastAsia="Quicksand" w:hAnsi="Quicksand" w:cs="Quicksand"/>
        </w:rPr>
        <w:t>:</w:t>
      </w:r>
    </w:p>
    <w:p w:rsidR="00817F96" w:rsidRDefault="00EE5943">
      <w:pPr>
        <w:numPr>
          <w:ilvl w:val="0"/>
          <w:numId w:val="1"/>
        </w:numPr>
        <w:rPr>
          <w:rFonts w:ascii="Quicksand" w:eastAsia="Quicksand" w:hAnsi="Quicksand" w:cs="Quicksand"/>
        </w:rPr>
      </w:pPr>
      <w:hyperlink r:id="rId7">
        <w:r>
          <w:rPr>
            <w:rFonts w:ascii="Quicksand" w:eastAsia="Quicksand" w:hAnsi="Quicksand" w:cs="Quicksand"/>
            <w:color w:val="1155CC"/>
            <w:u w:val="single"/>
          </w:rPr>
          <w:t>Slides</w:t>
        </w:r>
      </w:hyperlink>
      <w:r>
        <w:rPr>
          <w:rFonts w:ascii="Quicksand" w:eastAsia="Quicksand" w:hAnsi="Quicksand" w:cs="Quicksand"/>
        </w:rPr>
        <w:t xml:space="preserve"> (ncce.io/med1-1-s)</w:t>
      </w:r>
    </w:p>
    <w:p w:rsidR="00817F96" w:rsidRDefault="00EE5943">
      <w:pPr>
        <w:numPr>
          <w:ilvl w:val="0"/>
          <w:numId w:val="1"/>
        </w:numPr>
        <w:rPr>
          <w:rFonts w:ascii="Quicksand" w:eastAsia="Quicksand" w:hAnsi="Quicksand" w:cs="Quicksand"/>
        </w:rPr>
      </w:pPr>
      <w:r>
        <w:rPr>
          <w:rFonts w:ascii="Quicksand" w:eastAsia="Quicksand" w:hAnsi="Quicksand" w:cs="Quicksand"/>
        </w:rPr>
        <w:t>Activities:</w:t>
      </w:r>
    </w:p>
    <w:p w:rsidR="00817F96" w:rsidRDefault="00EE5943">
      <w:pPr>
        <w:numPr>
          <w:ilvl w:val="1"/>
          <w:numId w:val="1"/>
        </w:numPr>
        <w:rPr>
          <w:rFonts w:ascii="Quicksand" w:eastAsia="Quicksand" w:hAnsi="Quicksand" w:cs="Quicksand"/>
        </w:rPr>
      </w:pPr>
      <w:r>
        <w:rPr>
          <w:rFonts w:ascii="Quicksand" w:eastAsia="Quicksand" w:hAnsi="Quicksand" w:cs="Quicksand"/>
        </w:rPr>
        <w:t xml:space="preserve">Starter activity: </w:t>
      </w:r>
      <w:hyperlink r:id="rId8">
        <w:r>
          <w:rPr>
            <w:rFonts w:ascii="Quicksand" w:eastAsia="Quicksand" w:hAnsi="Quicksand" w:cs="Quicksand"/>
            <w:color w:val="1155CC"/>
            <w:u w:val="single"/>
          </w:rPr>
          <w:t>Google Docs version</w:t>
        </w:r>
      </w:hyperlink>
      <w:r>
        <w:t xml:space="preserve"> </w:t>
      </w:r>
      <w:r>
        <w:rPr>
          <w:rFonts w:ascii="Quicksand" w:eastAsia="Quicksand" w:hAnsi="Quicksand" w:cs="Quicksand"/>
        </w:rPr>
        <w:t xml:space="preserve">(ncce.io/med1-1-a0-w) and </w:t>
      </w:r>
      <w:hyperlink r:id="rId9">
        <w:r>
          <w:rPr>
            <w:rFonts w:ascii="Quicksand" w:eastAsia="Quicksand" w:hAnsi="Quicksand" w:cs="Quicksand"/>
            <w:color w:val="1155CC"/>
            <w:u w:val="single"/>
          </w:rPr>
          <w:t>Google Slides version</w:t>
        </w:r>
      </w:hyperlink>
      <w:r>
        <w:rPr>
          <w:rFonts w:ascii="Quicksand" w:eastAsia="Quicksand" w:hAnsi="Quicksand" w:cs="Quicksand"/>
        </w:rPr>
        <w:t xml:space="preserve"> (ncce.io/med1-1-a0.1-w)</w:t>
      </w:r>
    </w:p>
    <w:p w:rsidR="00817F96" w:rsidRDefault="00EE5943">
      <w:pPr>
        <w:numPr>
          <w:ilvl w:val="1"/>
          <w:numId w:val="1"/>
        </w:numPr>
        <w:rPr>
          <w:rFonts w:ascii="Quicksand" w:eastAsia="Quicksand" w:hAnsi="Quicksand" w:cs="Quicksand"/>
        </w:rPr>
      </w:pPr>
      <w:r>
        <w:rPr>
          <w:rFonts w:ascii="Quicksand" w:eastAsia="Quicksand" w:hAnsi="Quicksand" w:cs="Quicksand"/>
        </w:rPr>
        <w:lastRenderedPageBreak/>
        <w:t xml:space="preserve">Features of a word processor: </w:t>
      </w:r>
      <w:hyperlink r:id="rId10">
        <w:r>
          <w:rPr>
            <w:rFonts w:ascii="Quicksand" w:eastAsia="Quicksand" w:hAnsi="Quicksand" w:cs="Quicksand"/>
            <w:color w:val="1155CC"/>
            <w:u w:val="single"/>
          </w:rPr>
          <w:t>worksheet</w:t>
        </w:r>
      </w:hyperlink>
      <w:r>
        <w:t xml:space="preserve"> </w:t>
      </w:r>
      <w:r>
        <w:rPr>
          <w:rFonts w:ascii="Quicksand" w:eastAsia="Quicksand" w:hAnsi="Quicksand" w:cs="Quicksand"/>
        </w:rPr>
        <w:t xml:space="preserve">(ncce.io/med1-1-a1-w), </w:t>
      </w:r>
      <w:hyperlink r:id="rId11">
        <w:r>
          <w:rPr>
            <w:rFonts w:ascii="Quicksand" w:eastAsia="Quicksand" w:hAnsi="Quicksand" w:cs="Quicksand"/>
            <w:color w:val="1155CC"/>
            <w:u w:val="single"/>
          </w:rPr>
          <w:t>worksheet with support</w:t>
        </w:r>
      </w:hyperlink>
      <w:r>
        <w:rPr>
          <w:rFonts w:ascii="Quicksand" w:eastAsia="Quicksand" w:hAnsi="Quicksand" w:cs="Quicksand"/>
        </w:rPr>
        <w:t xml:space="preserve"> (ncce.io/med1-1-a1.1-w) and </w:t>
      </w:r>
      <w:hyperlink r:id="rId12">
        <w:r>
          <w:rPr>
            <w:rFonts w:ascii="Quicksand" w:eastAsia="Quicksand" w:hAnsi="Quicksand" w:cs="Quicksand"/>
            <w:color w:val="1155CC"/>
            <w:u w:val="single"/>
          </w:rPr>
          <w:t>answers</w:t>
        </w:r>
      </w:hyperlink>
      <w:r>
        <w:rPr>
          <w:rFonts w:ascii="Quicksand" w:eastAsia="Quicksand" w:hAnsi="Quicksand" w:cs="Quicksand"/>
        </w:rPr>
        <w:t xml:space="preserve"> (ncce.io/med1-1-a1-s)</w:t>
      </w:r>
    </w:p>
    <w:p w:rsidR="00817F96" w:rsidRDefault="00EE5943">
      <w:pPr>
        <w:numPr>
          <w:ilvl w:val="1"/>
          <w:numId w:val="1"/>
        </w:numPr>
        <w:rPr>
          <w:rFonts w:ascii="Quicksand" w:eastAsia="Quicksand" w:hAnsi="Quicksand" w:cs="Quicksand"/>
        </w:rPr>
      </w:pPr>
      <w:r>
        <w:rPr>
          <w:rFonts w:ascii="Quicksand" w:eastAsia="Quicksand" w:hAnsi="Quicksand" w:cs="Quicksand"/>
        </w:rPr>
        <w:t xml:space="preserve">Formatting: </w:t>
      </w:r>
      <w:hyperlink r:id="rId13">
        <w:r>
          <w:rPr>
            <w:rFonts w:ascii="Quicksand" w:eastAsia="Quicksand" w:hAnsi="Quicksand" w:cs="Quicksand"/>
            <w:color w:val="1155CC"/>
            <w:u w:val="single"/>
          </w:rPr>
          <w:t>worksheet</w:t>
        </w:r>
      </w:hyperlink>
      <w:r>
        <w:t xml:space="preserve"> </w:t>
      </w:r>
      <w:r>
        <w:rPr>
          <w:rFonts w:ascii="Quicksand" w:eastAsia="Quicksand" w:hAnsi="Quicksand" w:cs="Quicksand"/>
        </w:rPr>
        <w:t xml:space="preserve">(ncce.io/med1-1-a2-w), </w:t>
      </w:r>
      <w:hyperlink r:id="rId14">
        <w:r>
          <w:rPr>
            <w:rFonts w:ascii="Quicksand" w:eastAsia="Quicksand" w:hAnsi="Quicksand" w:cs="Quicksand"/>
            <w:color w:val="1155CC"/>
            <w:u w:val="single"/>
          </w:rPr>
          <w:t>worksheet w</w:t>
        </w:r>
        <w:r>
          <w:rPr>
            <w:rFonts w:ascii="Quicksand" w:eastAsia="Quicksand" w:hAnsi="Quicksand" w:cs="Quicksand"/>
            <w:color w:val="1155CC"/>
            <w:u w:val="single"/>
          </w:rPr>
          <w:t>ith support</w:t>
        </w:r>
      </w:hyperlink>
      <w:r>
        <w:t xml:space="preserve"> </w:t>
      </w:r>
      <w:r>
        <w:rPr>
          <w:rFonts w:ascii="Quicksand" w:eastAsia="Quicksand" w:hAnsi="Quicksand" w:cs="Quicksand"/>
        </w:rPr>
        <w:t xml:space="preserve">(ncce.io/med1-1-a2.1-w) and </w:t>
      </w:r>
      <w:hyperlink r:id="rId15">
        <w:r>
          <w:rPr>
            <w:rFonts w:ascii="Quicksand" w:eastAsia="Quicksand" w:hAnsi="Quicksand" w:cs="Quicksand"/>
            <w:color w:val="1155CC"/>
            <w:u w:val="single"/>
          </w:rPr>
          <w:t>exemplar</w:t>
        </w:r>
      </w:hyperlink>
      <w:r>
        <w:rPr>
          <w:rFonts w:ascii="Quicksand" w:eastAsia="Quicksand" w:hAnsi="Quicksand" w:cs="Quicksand"/>
        </w:rPr>
        <w:t xml:space="preserve"> (ncce.io/med1-1-a2-s)</w:t>
      </w:r>
    </w:p>
    <w:p w:rsidR="00817F96" w:rsidRDefault="00EE5943">
      <w:pPr>
        <w:numPr>
          <w:ilvl w:val="0"/>
          <w:numId w:val="1"/>
        </w:numPr>
        <w:rPr>
          <w:rFonts w:ascii="Quicksand" w:eastAsia="Quicksand" w:hAnsi="Quicksand" w:cs="Quicksand"/>
        </w:rPr>
      </w:pPr>
      <w:r>
        <w:rPr>
          <w:rFonts w:ascii="Quicksand" w:eastAsia="Quicksand" w:hAnsi="Quicksand" w:cs="Quicksand"/>
        </w:rPr>
        <w:t xml:space="preserve">Multiple choice quiz: </w:t>
      </w:r>
      <w:hyperlink r:id="rId16">
        <w:r>
          <w:rPr>
            <w:rFonts w:ascii="Quicksand" w:eastAsia="Quicksand" w:hAnsi="Quicksand" w:cs="Quicksand"/>
            <w:color w:val="1155CC"/>
            <w:u w:val="single"/>
          </w:rPr>
          <w:t>questions</w:t>
        </w:r>
      </w:hyperlink>
      <w:r>
        <w:t xml:space="preserve"> </w:t>
      </w:r>
      <w:r>
        <w:rPr>
          <w:rFonts w:ascii="Quicksand" w:eastAsia="Quicksand" w:hAnsi="Quicksand" w:cs="Quicksand"/>
        </w:rPr>
        <w:t xml:space="preserve">(ncce.io/med1-1-a3-w) and </w:t>
      </w:r>
      <w:hyperlink r:id="rId17">
        <w:r>
          <w:rPr>
            <w:rFonts w:ascii="Quicksand" w:eastAsia="Quicksand" w:hAnsi="Quicksand" w:cs="Quicksand"/>
            <w:color w:val="1155CC"/>
            <w:u w:val="single"/>
          </w:rPr>
          <w:t>answers</w:t>
        </w:r>
      </w:hyperlink>
      <w:r>
        <w:rPr>
          <w:rFonts w:ascii="Quicksand" w:eastAsia="Quicksand" w:hAnsi="Quicksand" w:cs="Quicksand"/>
        </w:rPr>
        <w:t xml:space="preserve"> (ncce.io/med1-1-a3-s)</w:t>
      </w:r>
    </w:p>
    <w:p w:rsidR="00817F96" w:rsidRDefault="00EE5943">
      <w:pPr>
        <w:numPr>
          <w:ilvl w:val="0"/>
          <w:numId w:val="1"/>
        </w:numPr>
        <w:rPr>
          <w:rFonts w:ascii="Quicksand" w:eastAsia="Quicksand" w:hAnsi="Quicksand" w:cs="Quicksand"/>
        </w:rPr>
      </w:pPr>
      <w:r>
        <w:rPr>
          <w:rFonts w:ascii="Quicksand" w:eastAsia="Quicksand" w:hAnsi="Quicksand" w:cs="Quicksand"/>
        </w:rPr>
        <w:t>Depending on how you implement the starter activity:</w:t>
      </w:r>
    </w:p>
    <w:p w:rsidR="00817F96" w:rsidRDefault="00EE5943">
      <w:pPr>
        <w:numPr>
          <w:ilvl w:val="0"/>
          <w:numId w:val="3"/>
        </w:numPr>
        <w:rPr>
          <w:rFonts w:ascii="Quicksand" w:eastAsia="Quicksand" w:hAnsi="Quicksand" w:cs="Quicksand"/>
        </w:rPr>
      </w:pPr>
      <w:r>
        <w:rPr>
          <w:rFonts w:ascii="Quicksand" w:eastAsia="Quicksand" w:hAnsi="Quicksand" w:cs="Quicksand"/>
        </w:rPr>
        <w:t xml:space="preserve">Offline version: cut out the </w:t>
      </w:r>
      <w:hyperlink r:id="rId18">
        <w:r>
          <w:rPr>
            <w:rFonts w:ascii="Quicksand" w:eastAsia="Quicksand" w:hAnsi="Quicksand" w:cs="Quicksand"/>
            <w:color w:val="1155CC"/>
            <w:u w:val="single"/>
          </w:rPr>
          <w:t>set of cards</w:t>
        </w:r>
      </w:hyperlink>
      <w:r>
        <w:rPr>
          <w:rFonts w:ascii="Quicksand" w:eastAsia="Quicksand" w:hAnsi="Quicksand" w:cs="Quicksand"/>
        </w:rPr>
        <w:t xml:space="preserve"> (med1-1-a0.2-w) and mix them up in advance of the activity.</w:t>
      </w:r>
    </w:p>
    <w:p w:rsidR="00817F96" w:rsidRDefault="00EE5943">
      <w:pPr>
        <w:numPr>
          <w:ilvl w:val="0"/>
          <w:numId w:val="3"/>
        </w:numPr>
        <w:rPr>
          <w:rFonts w:ascii="Quicksand" w:eastAsia="Quicksand" w:hAnsi="Quicksand" w:cs="Quicksand"/>
        </w:rPr>
      </w:pPr>
      <w:r>
        <w:rPr>
          <w:rFonts w:ascii="Quicksand" w:eastAsia="Quicksand" w:hAnsi="Quicksand" w:cs="Quicksand"/>
        </w:rPr>
        <w:t>Online ve</w:t>
      </w:r>
      <w:r>
        <w:rPr>
          <w:rFonts w:ascii="Quicksand" w:eastAsia="Quicksand" w:hAnsi="Quicksand" w:cs="Quicksand"/>
        </w:rPr>
        <w:t xml:space="preserve">rsion: share the ‘drag-and-drop’ activity </w:t>
      </w:r>
      <w:hyperlink r:id="rId19">
        <w:r>
          <w:rPr>
            <w:rFonts w:ascii="Quicksand" w:eastAsia="Quicksand" w:hAnsi="Quicksand" w:cs="Quicksand"/>
            <w:color w:val="1155CC"/>
            <w:u w:val="single"/>
          </w:rPr>
          <w:t>Google Slides template</w:t>
        </w:r>
      </w:hyperlink>
      <w:r>
        <w:rPr>
          <w:rFonts w:ascii="Quicksand" w:eastAsia="Quicksand" w:hAnsi="Quicksand" w:cs="Quicksand"/>
        </w:rPr>
        <w:t xml:space="preserve"> (med1-1-a0.2-w) with the learners. Make sure that </w:t>
      </w:r>
      <w:proofErr w:type="gramStart"/>
      <w:r>
        <w:rPr>
          <w:rFonts w:ascii="Quicksand" w:eastAsia="Quicksand" w:hAnsi="Quicksand" w:cs="Quicksand"/>
        </w:rPr>
        <w:t>each learner has their</w:t>
      </w:r>
      <w:proofErr w:type="gramEnd"/>
      <w:r>
        <w:rPr>
          <w:rFonts w:ascii="Quicksand" w:eastAsia="Quicksand" w:hAnsi="Quicksand" w:cs="Quicksand"/>
        </w:rPr>
        <w:t xml:space="preserve"> own version to work on and the master copy isn’t edited.</w:t>
      </w:r>
    </w:p>
    <w:p w:rsidR="00817F96" w:rsidRDefault="00EE5943">
      <w:pPr>
        <w:pStyle w:val="Heading2"/>
      </w:pPr>
      <w:bookmarkStart w:id="5" w:name="_q05kqxp07xc3" w:colFirst="0" w:colLast="0"/>
      <w:bookmarkEnd w:id="5"/>
      <w:r>
        <w:t>Assessment op</w:t>
      </w:r>
      <w:r>
        <w:t>portunities</w:t>
      </w:r>
    </w:p>
    <w:p w:rsidR="00817F96" w:rsidRDefault="00817F96">
      <w:pPr>
        <w:ind w:left="720"/>
        <w:rPr>
          <w:rFonts w:ascii="Quicksand" w:eastAsia="Quicksand" w:hAnsi="Quicksand" w:cs="Quicksand"/>
        </w:rPr>
      </w:pPr>
    </w:p>
    <w:p w:rsidR="00817F96" w:rsidRDefault="00EE5943">
      <w:pPr>
        <w:numPr>
          <w:ilvl w:val="0"/>
          <w:numId w:val="2"/>
        </w:numPr>
        <w:rPr>
          <w:rFonts w:ascii="Quicksand" w:eastAsia="Quicksand" w:hAnsi="Quicksand" w:cs="Quicksand"/>
          <w:color w:val="5B5BA5"/>
        </w:rPr>
      </w:pPr>
      <w:r>
        <w:rPr>
          <w:rFonts w:ascii="Quicksand" w:eastAsia="Quicksand" w:hAnsi="Quicksand" w:cs="Quicksand"/>
          <w:b/>
        </w:rPr>
        <w:t>Activity 1</w:t>
      </w:r>
      <w:r>
        <w:rPr>
          <w:rFonts w:ascii="Quicksand" w:eastAsia="Quicksand" w:hAnsi="Quicksand" w:cs="Quicksand"/>
          <w:color w:val="5B5BA5"/>
        </w:rPr>
        <w:t xml:space="preserve">: </w:t>
      </w:r>
      <w:r>
        <w:rPr>
          <w:rFonts w:ascii="Quicksand" w:eastAsia="Quicksand" w:hAnsi="Quicksand" w:cs="Quicksand"/>
        </w:rPr>
        <w:t>Ask learners questions, to determine their existing knowledge of word-processing software</w:t>
      </w:r>
    </w:p>
    <w:p w:rsidR="00817F96" w:rsidRDefault="00EE5943">
      <w:pPr>
        <w:numPr>
          <w:ilvl w:val="0"/>
          <w:numId w:val="2"/>
        </w:numPr>
        <w:rPr>
          <w:rFonts w:ascii="Quicksand" w:eastAsia="Quicksand" w:hAnsi="Quicksand" w:cs="Quicksand"/>
          <w:color w:val="5B5BA5"/>
        </w:rPr>
      </w:pPr>
      <w:r>
        <w:rPr>
          <w:rFonts w:ascii="Quicksand" w:eastAsia="Quicksand" w:hAnsi="Quicksand" w:cs="Quicksand"/>
          <w:b/>
        </w:rPr>
        <w:t>Activity 1</w:t>
      </w:r>
      <w:r>
        <w:rPr>
          <w:rFonts w:ascii="Quicksand" w:eastAsia="Quicksand" w:hAnsi="Quicksand" w:cs="Quicksand"/>
        </w:rPr>
        <w:t>: Learners complete a worksheet, which you can assess against the lesson objectives</w:t>
      </w:r>
    </w:p>
    <w:p w:rsidR="00817F96" w:rsidRDefault="00EE5943">
      <w:pPr>
        <w:numPr>
          <w:ilvl w:val="0"/>
          <w:numId w:val="2"/>
        </w:numPr>
        <w:rPr>
          <w:rFonts w:ascii="Quicksand" w:eastAsia="Quicksand" w:hAnsi="Quicksand" w:cs="Quicksand"/>
          <w:color w:val="5B5BA5"/>
        </w:rPr>
      </w:pPr>
      <w:r>
        <w:rPr>
          <w:rFonts w:ascii="Quicksand" w:eastAsia="Quicksand" w:hAnsi="Quicksand" w:cs="Quicksand"/>
          <w:b/>
        </w:rPr>
        <w:t>Activity 2</w:t>
      </w:r>
      <w:r>
        <w:rPr>
          <w:rFonts w:ascii="Quicksand" w:eastAsia="Quicksand" w:hAnsi="Quicksand" w:cs="Quicksand"/>
          <w:color w:val="5B5BA5"/>
        </w:rPr>
        <w:t>:</w:t>
      </w:r>
      <w:r>
        <w:rPr>
          <w:rFonts w:ascii="Quicksand" w:eastAsia="Quicksand" w:hAnsi="Quicksand" w:cs="Quicksand"/>
        </w:rPr>
        <w:t xml:space="preserve"> Learners complete a practical activity, which you can assess against the lesson objectives</w:t>
      </w:r>
    </w:p>
    <w:p w:rsidR="00817F96" w:rsidRDefault="00EE5943">
      <w:pPr>
        <w:numPr>
          <w:ilvl w:val="0"/>
          <w:numId w:val="2"/>
        </w:numPr>
        <w:rPr>
          <w:rFonts w:ascii="Quicksand" w:eastAsia="Quicksand" w:hAnsi="Quicksand" w:cs="Quicksand"/>
          <w:color w:val="5B5BA5"/>
        </w:rPr>
      </w:pPr>
      <w:r>
        <w:rPr>
          <w:rFonts w:ascii="Quicksand" w:eastAsia="Quicksand" w:hAnsi="Quicksand" w:cs="Quicksand"/>
          <w:b/>
        </w:rPr>
        <w:t>Plenary</w:t>
      </w:r>
      <w:r>
        <w:rPr>
          <w:rFonts w:ascii="Quicksand" w:eastAsia="Quicksand" w:hAnsi="Quicksand" w:cs="Quicksand"/>
        </w:rPr>
        <w:t>: Learners take a quiz, which will show how well they met the learning objectives</w:t>
      </w:r>
    </w:p>
    <w:p w:rsidR="00817F96" w:rsidRDefault="00EE5943">
      <w:pPr>
        <w:pStyle w:val="Heading2"/>
      </w:pPr>
      <w:bookmarkStart w:id="6" w:name="_l9gvqqhz6gyg" w:colFirst="0" w:colLast="0"/>
      <w:bookmarkEnd w:id="6"/>
      <w:r>
        <w:t>Outline plan</w:t>
      </w: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Please note that the slide deck labels the activities in the t</w:t>
      </w:r>
      <w:r>
        <w:rPr>
          <w:rFonts w:ascii="Quicksand" w:eastAsia="Quicksand" w:hAnsi="Quicksand" w:cs="Quicksand"/>
          <w:color w:val="434343"/>
        </w:rPr>
        <w:t xml:space="preserve">op right-hand corner to help you navigate </w:t>
      </w:r>
      <w:proofErr w:type="gramStart"/>
      <w:r>
        <w:rPr>
          <w:rFonts w:ascii="Quicksand" w:eastAsia="Quicksand" w:hAnsi="Quicksand" w:cs="Quicksand"/>
          <w:color w:val="434343"/>
        </w:rPr>
        <w:t>the</w:t>
      </w:r>
      <w:proofErr w:type="gramEnd"/>
      <w:r>
        <w:rPr>
          <w:rFonts w:ascii="Quicksand" w:eastAsia="Quicksand" w:hAnsi="Quicksand" w:cs="Quicksand"/>
          <w:color w:val="434343"/>
        </w:rPr>
        <w:t xml:space="preserve"> lesson. </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i/>
          <w:color w:val="434343"/>
        </w:rPr>
      </w:pPr>
      <w:r>
        <w:rPr>
          <w:rFonts w:ascii="Quicksand" w:eastAsia="Quicksand" w:hAnsi="Quicksand" w:cs="Quicksand"/>
          <w:i/>
          <w:color w:val="434343"/>
        </w:rPr>
        <w:t>*Timings are rough guides</w:t>
      </w:r>
    </w:p>
    <w:tbl>
      <w:tblPr>
        <w:tblStyle w:val="a"/>
        <w:tblW w:w="934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470"/>
        <w:gridCol w:w="7875"/>
      </w:tblGrid>
      <w:tr w:rsidR="00817F96">
        <w:tc>
          <w:tcPr>
            <w:tcW w:w="1470" w:type="dxa"/>
            <w:shd w:val="clear" w:color="auto" w:fill="auto"/>
            <w:tcMar>
              <w:top w:w="100" w:type="dxa"/>
              <w:left w:w="100" w:type="dxa"/>
              <w:bottom w:w="100" w:type="dxa"/>
              <w:right w:w="100" w:type="dxa"/>
            </w:tcMar>
          </w:tcPr>
          <w:p w:rsidR="00817F96" w:rsidRDefault="00EE5943">
            <w:pPr>
              <w:pStyle w:val="Heading3"/>
              <w:widowControl w:val="0"/>
            </w:pPr>
            <w:bookmarkStart w:id="7" w:name="_99qwg63tq2ru" w:colFirst="0" w:colLast="0"/>
            <w:bookmarkEnd w:id="7"/>
            <w:r>
              <w:lastRenderedPageBreak/>
              <w:t>Starter activity</w:t>
            </w:r>
          </w:p>
          <w:p w:rsidR="00817F96" w:rsidRDefault="00EE5943">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(Slides 1–10)</w:t>
            </w:r>
          </w:p>
          <w:p w:rsidR="00817F96" w:rsidRDefault="00817F96">
            <w:pPr>
              <w:widowControl w:val="0"/>
              <w:pBdr>
                <w:top w:val="nil"/>
                <w:left w:val="nil"/>
                <w:bottom w:val="nil"/>
                <w:right w:val="nil"/>
                <w:between w:val="nil"/>
              </w:pBdr>
              <w:spacing w:line="240" w:lineRule="auto"/>
              <w:rPr>
                <w:rFonts w:ascii="Quicksand" w:eastAsia="Quicksand" w:hAnsi="Quicksand" w:cs="Quicksand"/>
                <w:color w:val="434343"/>
                <w:sz w:val="24"/>
                <w:szCs w:val="24"/>
              </w:rPr>
            </w:pPr>
          </w:p>
          <w:p w:rsidR="00817F96" w:rsidRDefault="00EE5943">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10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817F96" w:rsidRDefault="00EE5943">
            <w:pPr>
              <w:widowControl w:val="0"/>
              <w:spacing w:line="240" w:lineRule="auto"/>
              <w:rPr>
                <w:rFonts w:ascii="Quicksand" w:eastAsia="Quicksand" w:hAnsi="Quicksand" w:cs="Quicksand"/>
                <w:b/>
                <w:color w:val="434343"/>
              </w:rPr>
            </w:pPr>
            <w:r>
              <w:rPr>
                <w:rFonts w:ascii="Quicksand" w:eastAsia="Quicksand" w:hAnsi="Quicksand" w:cs="Quicksand"/>
                <w:b/>
                <w:color w:val="434343"/>
              </w:rPr>
              <w:t>Introduction and starter activity</w:t>
            </w:r>
          </w:p>
          <w:p w:rsidR="00817F96" w:rsidRDefault="00817F96">
            <w:pPr>
              <w:widowControl w:val="0"/>
              <w:spacing w:line="240" w:lineRule="auto"/>
              <w:rPr>
                <w:rFonts w:ascii="Quicksand" w:eastAsia="Quicksand" w:hAnsi="Quicksand" w:cs="Quicksand"/>
                <w:b/>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Divide the learners into pairs or small groups and ask them to match the software icon with the correct name and short description of the software. If you are doing this activity away from the computer, make sure that you cut out the cards in advance.</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b/>
                <w:color w:val="434343"/>
              </w:rPr>
            </w:pPr>
            <w:r>
              <w:rPr>
                <w:rFonts w:ascii="Quicksand" w:eastAsia="Quicksand" w:hAnsi="Quicksand" w:cs="Quicksand"/>
                <w:b/>
                <w:color w:val="434343"/>
              </w:rPr>
              <w:t>‘Gu</w:t>
            </w:r>
            <w:r>
              <w:rPr>
                <w:rFonts w:ascii="Quicksand" w:eastAsia="Quicksand" w:hAnsi="Quicksand" w:cs="Quicksand"/>
                <w:b/>
                <w:color w:val="434343"/>
              </w:rPr>
              <w:t>ess who’ game</w:t>
            </w:r>
          </w:p>
          <w:p w:rsidR="00817F96" w:rsidRDefault="00817F96">
            <w:pPr>
              <w:widowControl w:val="0"/>
              <w:spacing w:line="240" w:lineRule="auto"/>
              <w:rPr>
                <w:rFonts w:ascii="Quicksand" w:eastAsia="Quicksand" w:hAnsi="Quicksand" w:cs="Quicksand"/>
                <w:b/>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Next, ask the learners to remain in their groups, and show them the rules for the ‘guess who’ game (slide 3). There are three games to play and the groups will earn points for being the first to get the correct answer. Make it clear to learn</w:t>
            </w:r>
            <w:r>
              <w:rPr>
                <w:rFonts w:ascii="Quicksand" w:eastAsia="Quicksand" w:hAnsi="Quicksand" w:cs="Quicksand"/>
                <w:color w:val="434343"/>
              </w:rPr>
              <w:t xml:space="preserve">ers that they will lose points for shouting out or getting the answer wrong. </w:t>
            </w:r>
          </w:p>
          <w:p w:rsidR="00817F96" w:rsidRDefault="00817F96">
            <w:pPr>
              <w:widowControl w:val="0"/>
              <w:spacing w:line="240" w:lineRule="auto"/>
              <w:rPr>
                <w:rFonts w:ascii="Quicksand" w:eastAsia="Quicksand" w:hAnsi="Quicksand" w:cs="Quicksand"/>
                <w:color w:val="434343"/>
              </w:rPr>
            </w:pP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b/>
                <w:color w:val="434343"/>
              </w:rPr>
              <w:t>Tips:</w:t>
            </w:r>
            <w:r>
              <w:rPr>
                <w:rFonts w:ascii="Quicksand" w:eastAsia="Quicksand" w:hAnsi="Quicksand" w:cs="Quicksand"/>
                <w:color w:val="434343"/>
              </w:rPr>
              <w:t xml:space="preserve"> </w:t>
            </w:r>
          </w:p>
          <w:p w:rsidR="00817F96" w:rsidRDefault="00EE5943">
            <w:pPr>
              <w:widowControl w:val="0"/>
              <w:numPr>
                <w:ilvl w:val="0"/>
                <w:numId w:val="5"/>
              </w:numPr>
              <w:spacing w:line="240" w:lineRule="auto"/>
              <w:rPr>
                <w:rFonts w:ascii="Quicksand" w:eastAsia="Quicksand" w:hAnsi="Quicksand" w:cs="Quicksand"/>
              </w:rPr>
            </w:pPr>
            <w:proofErr w:type="gramStart"/>
            <w:r>
              <w:rPr>
                <w:rFonts w:ascii="Quicksand" w:eastAsia="Quicksand" w:hAnsi="Quicksand" w:cs="Quicksand"/>
                <w:color w:val="434343"/>
              </w:rPr>
              <w:t>It’s</w:t>
            </w:r>
            <w:proofErr w:type="gramEnd"/>
            <w:r>
              <w:rPr>
                <w:rFonts w:ascii="Quicksand" w:eastAsia="Quicksand" w:hAnsi="Quicksand" w:cs="Quicksand"/>
                <w:color w:val="434343"/>
              </w:rPr>
              <w:t xml:space="preserve"> important to highlight to the learners that they are guessing the characteristics of the software, and not how the icons are dressed up.</w:t>
            </w:r>
          </w:p>
          <w:p w:rsidR="00817F96" w:rsidRDefault="00EE5943">
            <w:pPr>
              <w:widowControl w:val="0"/>
              <w:numPr>
                <w:ilvl w:val="0"/>
                <w:numId w:val="5"/>
              </w:numPr>
              <w:spacing w:line="240" w:lineRule="auto"/>
              <w:rPr>
                <w:rFonts w:ascii="Quicksand" w:eastAsia="Quicksand" w:hAnsi="Quicksand" w:cs="Quicksand"/>
              </w:rPr>
            </w:pPr>
            <w:r>
              <w:rPr>
                <w:rFonts w:ascii="Quicksand" w:eastAsia="Quicksand" w:hAnsi="Quicksand" w:cs="Quicksand"/>
                <w:color w:val="434343"/>
              </w:rPr>
              <w:t>Remind learners that they s</w:t>
            </w:r>
            <w:r>
              <w:rPr>
                <w:rFonts w:ascii="Quicksand" w:eastAsia="Quicksand" w:hAnsi="Quicksand" w:cs="Quicksand"/>
                <w:color w:val="434343"/>
              </w:rPr>
              <w:t xml:space="preserve">hould put their hand up when they think they have the answer, and they should not shout out.  </w:t>
            </w:r>
          </w:p>
          <w:p w:rsidR="00817F96" w:rsidRDefault="00817F96">
            <w:pPr>
              <w:widowControl w:val="0"/>
              <w:spacing w:line="240" w:lineRule="auto"/>
              <w:ind w:left="720"/>
              <w:rPr>
                <w:rFonts w:ascii="Quicksand" w:eastAsia="Quicksand" w:hAnsi="Quicksand" w:cs="Quicksand"/>
                <w:color w:val="434343"/>
              </w:rPr>
            </w:pPr>
          </w:p>
        </w:tc>
      </w:tr>
      <w:tr w:rsidR="00817F96">
        <w:tc>
          <w:tcPr>
            <w:tcW w:w="1470" w:type="dxa"/>
            <w:shd w:val="clear" w:color="auto" w:fill="auto"/>
            <w:tcMar>
              <w:top w:w="100" w:type="dxa"/>
              <w:left w:w="100" w:type="dxa"/>
              <w:bottom w:w="100" w:type="dxa"/>
              <w:right w:w="100" w:type="dxa"/>
            </w:tcMar>
          </w:tcPr>
          <w:p w:rsidR="00817F96" w:rsidRDefault="00EE5943">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t>Activity 1</w:t>
            </w:r>
          </w:p>
          <w:p w:rsidR="00817F96" w:rsidRDefault="00EE5943">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(Slides 11–14)</w:t>
            </w:r>
          </w:p>
          <w:p w:rsidR="00817F96" w:rsidRDefault="00817F96">
            <w:pPr>
              <w:widowControl w:val="0"/>
              <w:spacing w:line="240" w:lineRule="auto"/>
              <w:rPr>
                <w:rFonts w:ascii="Quicksand" w:eastAsia="Quicksand" w:hAnsi="Quicksand" w:cs="Quicksand"/>
                <w:color w:val="434343"/>
                <w:sz w:val="24"/>
                <w:szCs w:val="24"/>
              </w:rPr>
            </w:pPr>
          </w:p>
          <w:p w:rsidR="00817F96" w:rsidRDefault="00EE5943">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15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817F96" w:rsidRDefault="00EE5943">
            <w:pPr>
              <w:widowControl w:val="0"/>
              <w:spacing w:line="240" w:lineRule="auto"/>
              <w:rPr>
                <w:rFonts w:ascii="Quicksand" w:eastAsia="Quicksand" w:hAnsi="Quicksand" w:cs="Quicksand"/>
                <w:b/>
                <w:color w:val="434343"/>
              </w:rPr>
            </w:pPr>
            <w:r>
              <w:rPr>
                <w:rFonts w:ascii="Quicksand" w:eastAsia="Quicksand" w:hAnsi="Quicksand" w:cs="Quicksand"/>
                <w:b/>
                <w:color w:val="434343"/>
              </w:rPr>
              <w:t>Discussion</w:t>
            </w:r>
          </w:p>
          <w:p w:rsidR="00817F96" w:rsidRDefault="00817F96">
            <w:pPr>
              <w:widowControl w:val="0"/>
              <w:spacing w:line="240" w:lineRule="auto"/>
              <w:rPr>
                <w:rFonts w:ascii="Quicksand" w:eastAsia="Quicksand" w:hAnsi="Quicksand" w:cs="Quicksand"/>
                <w:b/>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Discuss the purpose of application software with the class and find out what learners already know about word-processing software (slide 13). </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If you like, rather than ask for a show of hands, you could give students one minute to discuss the answers in p</w:t>
            </w:r>
            <w:r>
              <w:rPr>
                <w:rFonts w:ascii="Quicksand" w:eastAsia="Quicksand" w:hAnsi="Quicksand" w:cs="Quicksand"/>
                <w:color w:val="434343"/>
              </w:rPr>
              <w:t xml:space="preserve">airs, </w:t>
            </w:r>
            <w:proofErr w:type="gramStart"/>
            <w:r>
              <w:rPr>
                <w:rFonts w:ascii="Quicksand" w:eastAsia="Quicksand" w:hAnsi="Quicksand" w:cs="Quicksand"/>
                <w:color w:val="434343"/>
              </w:rPr>
              <w:t>then</w:t>
            </w:r>
            <w:proofErr w:type="gramEnd"/>
            <w:r>
              <w:rPr>
                <w:rFonts w:ascii="Quicksand" w:eastAsia="Quicksand" w:hAnsi="Quicksand" w:cs="Quicksand"/>
                <w:color w:val="434343"/>
              </w:rPr>
              <w:t xml:space="preserve"> select learners to answer questions.</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b/>
                <w:color w:val="434343"/>
              </w:rPr>
            </w:pPr>
            <w:r>
              <w:rPr>
                <w:rFonts w:ascii="Quicksand" w:eastAsia="Quicksand" w:hAnsi="Quicksand" w:cs="Quicksand"/>
                <w:b/>
                <w:color w:val="434343"/>
              </w:rPr>
              <w:t>‘Features of a word processor’ activity</w:t>
            </w:r>
          </w:p>
          <w:p w:rsidR="00817F96" w:rsidRDefault="00817F96">
            <w:pPr>
              <w:widowControl w:val="0"/>
              <w:spacing w:line="240" w:lineRule="auto"/>
              <w:rPr>
                <w:rFonts w:ascii="Quicksand" w:eastAsia="Quicksand" w:hAnsi="Quicksand" w:cs="Quicksand"/>
                <w:b/>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Move on to slide 14. Distribute the worksheet</w:t>
            </w:r>
            <w:r>
              <w:rPr>
                <w:rFonts w:ascii="Quicksand" w:eastAsia="Quicksand" w:hAnsi="Quicksand" w:cs="Quicksand"/>
                <w:color w:val="434343"/>
              </w:rPr>
              <w:t xml:space="preserve"> for this activity to the learners (electronically or on paper) and ask them to use word-processing software to investigate the features that are on the worksheet. </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Demonstrate how to open the software on your network, and how to hover a mouse over icons,</w:t>
            </w:r>
            <w:r>
              <w:rPr>
                <w:rFonts w:ascii="Quicksand" w:eastAsia="Quicksand" w:hAnsi="Quicksand" w:cs="Quicksand"/>
                <w:color w:val="434343"/>
              </w:rPr>
              <w:t xml:space="preserve"> or highlight text and select the icons to see what they do. </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b/>
                <w:color w:val="434343"/>
              </w:rPr>
              <w:t>Scaffolding opportunity:</w:t>
            </w:r>
            <w:r>
              <w:rPr>
                <w:rFonts w:ascii="Quicksand" w:eastAsia="Quicksand" w:hAnsi="Quicksand" w:cs="Quicksand"/>
                <w:color w:val="434343"/>
              </w:rPr>
              <w:t xml:space="preserve"> There is a worksheet with support for any learners who need it.</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b/>
                <w:color w:val="434343"/>
              </w:rPr>
              <w:t xml:space="preserve">Explorer activity: </w:t>
            </w:r>
            <w:r>
              <w:rPr>
                <w:rFonts w:ascii="Quicksand" w:eastAsia="Quicksand" w:hAnsi="Quicksand" w:cs="Quicksand"/>
                <w:color w:val="434343"/>
              </w:rPr>
              <w:t>The worksheet includes a suggestion for learners to work out how to add a row to the</w:t>
            </w:r>
            <w:r>
              <w:rPr>
                <w:rFonts w:ascii="Quicksand" w:eastAsia="Quicksand" w:hAnsi="Quicksand" w:cs="Quicksand"/>
                <w:color w:val="434343"/>
              </w:rPr>
              <w:t xml:space="preserve"> table on the worksheet and add another feature.</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Go through the answers with the class and address any misconceptions that the learners may have.</w:t>
            </w:r>
          </w:p>
          <w:p w:rsidR="00817F96" w:rsidRDefault="00817F96">
            <w:pPr>
              <w:widowControl w:val="0"/>
              <w:spacing w:line="240" w:lineRule="auto"/>
              <w:rPr>
                <w:rFonts w:ascii="Quicksand" w:eastAsia="Quicksand" w:hAnsi="Quicksand" w:cs="Quicksand"/>
                <w:color w:val="434343"/>
              </w:rPr>
            </w:pPr>
          </w:p>
        </w:tc>
      </w:tr>
      <w:tr w:rsidR="00817F96">
        <w:tc>
          <w:tcPr>
            <w:tcW w:w="1470" w:type="dxa"/>
            <w:shd w:val="clear" w:color="auto" w:fill="auto"/>
            <w:tcMar>
              <w:top w:w="100" w:type="dxa"/>
              <w:left w:w="100" w:type="dxa"/>
              <w:bottom w:w="100" w:type="dxa"/>
              <w:right w:w="100" w:type="dxa"/>
            </w:tcMar>
          </w:tcPr>
          <w:p w:rsidR="00817F96" w:rsidRDefault="00EE5943">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b/>
                <w:color w:val="434343"/>
                <w:sz w:val="24"/>
                <w:szCs w:val="24"/>
              </w:rPr>
              <w:t>Activity 2</w:t>
            </w:r>
            <w:r>
              <w:rPr>
                <w:rFonts w:ascii="Quicksand" w:eastAsia="Quicksand" w:hAnsi="Quicksand" w:cs="Quicksand"/>
                <w:b/>
                <w:color w:val="434343"/>
                <w:sz w:val="24"/>
                <w:szCs w:val="24"/>
              </w:rPr>
              <w:br/>
            </w:r>
            <w:r>
              <w:rPr>
                <w:rFonts w:ascii="Quicksand" w:eastAsia="Quicksand" w:hAnsi="Quicksand" w:cs="Quicksand"/>
                <w:color w:val="434343"/>
                <w:sz w:val="24"/>
                <w:szCs w:val="24"/>
              </w:rPr>
              <w:lastRenderedPageBreak/>
              <w:t>(Slide 15)</w:t>
            </w:r>
          </w:p>
          <w:p w:rsidR="00817F96" w:rsidRDefault="00817F96">
            <w:pPr>
              <w:widowControl w:val="0"/>
              <w:spacing w:line="240" w:lineRule="auto"/>
              <w:rPr>
                <w:rFonts w:ascii="Quicksand" w:eastAsia="Quicksand" w:hAnsi="Quicksand" w:cs="Quicksand"/>
                <w:color w:val="434343"/>
                <w:sz w:val="24"/>
                <w:szCs w:val="24"/>
              </w:rPr>
            </w:pPr>
          </w:p>
          <w:p w:rsidR="00817F96" w:rsidRDefault="00EE5943">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20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817F96" w:rsidRDefault="00EE5943">
            <w:pPr>
              <w:widowControl w:val="0"/>
              <w:spacing w:line="240" w:lineRule="auto"/>
              <w:rPr>
                <w:rFonts w:ascii="Quicksand" w:eastAsia="Quicksand" w:hAnsi="Quicksand" w:cs="Quicksand"/>
                <w:b/>
                <w:color w:val="434343"/>
              </w:rPr>
            </w:pPr>
            <w:r>
              <w:rPr>
                <w:rFonts w:ascii="Quicksand" w:eastAsia="Quicksand" w:hAnsi="Quicksand" w:cs="Quicksand"/>
                <w:b/>
                <w:color w:val="434343"/>
              </w:rPr>
              <w:lastRenderedPageBreak/>
              <w:t>Discussion</w:t>
            </w:r>
          </w:p>
          <w:p w:rsidR="00817F96" w:rsidRDefault="00817F96">
            <w:pPr>
              <w:widowControl w:val="0"/>
              <w:spacing w:line="240" w:lineRule="auto"/>
              <w:rPr>
                <w:rFonts w:ascii="Quicksand" w:eastAsia="Quicksand" w:hAnsi="Quicksand" w:cs="Quicksand"/>
                <w:b/>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Discuss with the learners why we format documents. Show them the image on slide 15 and ask them if they can identify what is wrong with the appearance of the document. If you have </w:t>
            </w:r>
            <w:proofErr w:type="spellStart"/>
            <w:r>
              <w:rPr>
                <w:rFonts w:ascii="Quicksand" w:eastAsia="Quicksand" w:hAnsi="Quicksand" w:cs="Quicksand"/>
                <w:color w:val="434343"/>
              </w:rPr>
              <w:t>screencasting</w:t>
            </w:r>
            <w:proofErr w:type="spellEnd"/>
            <w:r>
              <w:rPr>
                <w:rFonts w:ascii="Quicksand" w:eastAsia="Quicksand" w:hAnsi="Quicksand" w:cs="Quicksand"/>
                <w:color w:val="434343"/>
              </w:rPr>
              <w:t xml:space="preserve"> software, you could show this slide on each computer in your c</w:t>
            </w:r>
            <w:r>
              <w:rPr>
                <w:rFonts w:ascii="Quicksand" w:eastAsia="Quicksand" w:hAnsi="Quicksand" w:cs="Quicksand"/>
                <w:color w:val="434343"/>
              </w:rPr>
              <w:t xml:space="preserve">lassroom so that students can inspect it in closer detail. </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b/>
                <w:color w:val="434343"/>
              </w:rPr>
            </w:pPr>
            <w:r>
              <w:rPr>
                <w:rFonts w:ascii="Quicksand" w:eastAsia="Quicksand" w:hAnsi="Quicksand" w:cs="Quicksand"/>
                <w:b/>
                <w:color w:val="434343"/>
              </w:rPr>
              <w:t>Formatting activity</w:t>
            </w:r>
          </w:p>
          <w:p w:rsidR="00817F96" w:rsidRDefault="00817F96">
            <w:pPr>
              <w:widowControl w:val="0"/>
              <w:spacing w:line="240" w:lineRule="auto"/>
              <w:rPr>
                <w:rFonts w:ascii="Quicksand" w:eastAsia="Quicksand" w:hAnsi="Quicksand" w:cs="Quicksand"/>
                <w:b/>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The purpose of this activity is for learners to look at a poorly formatted word-processed document and use the formatting tools available to present the document more appropr</w:t>
            </w:r>
            <w:r>
              <w:rPr>
                <w:rFonts w:ascii="Quicksand" w:eastAsia="Quicksand" w:hAnsi="Quicksand" w:cs="Quicksand"/>
                <w:color w:val="434343"/>
              </w:rPr>
              <w:t xml:space="preserve">iately. </w:t>
            </w: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color w:val="434343"/>
              </w:rPr>
              <w:t>Share the activity with the students electronically so that they can improve the appearance of the document.</w:t>
            </w:r>
          </w:p>
          <w:p w:rsidR="00817F96" w:rsidRDefault="00817F96">
            <w:pPr>
              <w:widowControl w:val="0"/>
              <w:spacing w:line="240" w:lineRule="auto"/>
              <w:rPr>
                <w:rFonts w:ascii="Quicksand" w:eastAsia="Quicksand" w:hAnsi="Quicksand" w:cs="Quicksand"/>
                <w:color w:val="434343"/>
              </w:rPr>
            </w:pPr>
          </w:p>
          <w:p w:rsidR="00817F96" w:rsidRDefault="00EE5943">
            <w:pPr>
              <w:widowControl w:val="0"/>
              <w:spacing w:line="240" w:lineRule="auto"/>
              <w:rPr>
                <w:rFonts w:ascii="Quicksand" w:eastAsia="Quicksand" w:hAnsi="Quicksand" w:cs="Quicksand"/>
                <w:color w:val="434343"/>
              </w:rPr>
            </w:pPr>
            <w:r>
              <w:rPr>
                <w:rFonts w:ascii="Quicksand" w:eastAsia="Quicksand" w:hAnsi="Quicksand" w:cs="Quicksand"/>
                <w:b/>
                <w:color w:val="434343"/>
              </w:rPr>
              <w:t xml:space="preserve">Scaffolding opportunity: </w:t>
            </w:r>
            <w:r>
              <w:rPr>
                <w:rFonts w:ascii="Quicksand" w:eastAsia="Quicksand" w:hAnsi="Quicksand" w:cs="Quicksand"/>
                <w:color w:val="434343"/>
              </w:rPr>
              <w:t>There is a worksheet with support, which includes less writing and fewer items to reformat.</w:t>
            </w:r>
          </w:p>
          <w:p w:rsidR="00817F96" w:rsidRDefault="00817F96">
            <w:pPr>
              <w:widowControl w:val="0"/>
              <w:spacing w:line="240" w:lineRule="auto"/>
              <w:rPr>
                <w:rFonts w:ascii="Quicksand" w:eastAsia="Quicksand" w:hAnsi="Quicksand" w:cs="Quicksand"/>
                <w:color w:val="434343"/>
              </w:rPr>
            </w:pPr>
          </w:p>
        </w:tc>
      </w:tr>
      <w:tr w:rsidR="00817F96">
        <w:tc>
          <w:tcPr>
            <w:tcW w:w="1470" w:type="dxa"/>
            <w:shd w:val="clear" w:color="auto" w:fill="auto"/>
            <w:tcMar>
              <w:top w:w="100" w:type="dxa"/>
              <w:left w:w="100" w:type="dxa"/>
              <w:bottom w:w="100" w:type="dxa"/>
              <w:right w:w="100" w:type="dxa"/>
            </w:tcMar>
          </w:tcPr>
          <w:p w:rsidR="00817F96" w:rsidRDefault="00EE5943">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lastRenderedPageBreak/>
              <w:t>Plenary</w:t>
            </w:r>
          </w:p>
          <w:p w:rsidR="00817F96" w:rsidRDefault="00EE5943">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 16)</w:t>
            </w:r>
          </w:p>
          <w:p w:rsidR="00817F96" w:rsidRDefault="00817F96">
            <w:pPr>
              <w:widowControl w:val="0"/>
              <w:spacing w:line="240" w:lineRule="auto"/>
              <w:rPr>
                <w:rFonts w:ascii="Quicksand" w:eastAsia="Quicksand" w:hAnsi="Quicksand" w:cs="Quicksand"/>
                <w:color w:val="434343"/>
                <w:sz w:val="24"/>
                <w:szCs w:val="24"/>
              </w:rPr>
            </w:pPr>
          </w:p>
          <w:p w:rsidR="00817F96" w:rsidRDefault="00EE5943">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5–10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817F96" w:rsidRDefault="00EE5943">
            <w:pPr>
              <w:widowControl w:val="0"/>
              <w:pBdr>
                <w:top w:val="nil"/>
                <w:left w:val="nil"/>
                <w:bottom w:val="nil"/>
                <w:right w:val="nil"/>
                <w:between w:val="nil"/>
              </w:pBdr>
              <w:spacing w:line="240" w:lineRule="auto"/>
              <w:rPr>
                <w:rFonts w:ascii="Quicksand" w:eastAsia="Quicksand" w:hAnsi="Quicksand" w:cs="Quicksand"/>
                <w:b/>
                <w:color w:val="434343"/>
              </w:rPr>
            </w:pPr>
            <w:r>
              <w:rPr>
                <w:rFonts w:ascii="Quicksand" w:eastAsia="Quicksand" w:hAnsi="Quicksand" w:cs="Quicksand"/>
                <w:b/>
                <w:color w:val="434343"/>
              </w:rPr>
              <w:t>Multiple choice quiz</w:t>
            </w:r>
          </w:p>
          <w:p w:rsidR="00817F96" w:rsidRDefault="00817F96">
            <w:pPr>
              <w:widowControl w:val="0"/>
              <w:pBdr>
                <w:top w:val="nil"/>
                <w:left w:val="nil"/>
                <w:bottom w:val="nil"/>
                <w:right w:val="nil"/>
                <w:between w:val="nil"/>
              </w:pBdr>
              <w:spacing w:line="240" w:lineRule="auto"/>
              <w:rPr>
                <w:rFonts w:ascii="Quicksand" w:eastAsia="Quicksand" w:hAnsi="Quicksand" w:cs="Quicksand"/>
                <w:b/>
                <w:color w:val="434343"/>
              </w:rPr>
            </w:pPr>
          </w:p>
          <w:p w:rsidR="00817F96" w:rsidRDefault="00EE5943">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 xml:space="preserve">Learners take a </w:t>
            </w:r>
            <w:proofErr w:type="gramStart"/>
            <w:r>
              <w:rPr>
                <w:rFonts w:ascii="Quicksand" w:eastAsia="Quicksand" w:hAnsi="Quicksand" w:cs="Quicksand"/>
                <w:color w:val="434343"/>
              </w:rPr>
              <w:t>multiple choice</w:t>
            </w:r>
            <w:proofErr w:type="gramEnd"/>
            <w:r>
              <w:rPr>
                <w:rFonts w:ascii="Quicksand" w:eastAsia="Quicksand" w:hAnsi="Quicksand" w:cs="Quicksand"/>
                <w:color w:val="434343"/>
              </w:rPr>
              <w:t xml:space="preserve"> quiz to recap the content of the lesson.</w:t>
            </w:r>
          </w:p>
        </w:tc>
      </w:tr>
    </w:tbl>
    <w:p w:rsidR="00817F96" w:rsidRDefault="00817F96">
      <w:pPr>
        <w:rPr>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817F96">
      <w:pPr>
        <w:rPr>
          <w:rFonts w:ascii="Quicksand" w:eastAsia="Quicksand" w:hAnsi="Quicksand" w:cs="Quicksand"/>
          <w:color w:val="666666"/>
          <w:sz w:val="18"/>
          <w:szCs w:val="18"/>
        </w:rPr>
      </w:pPr>
    </w:p>
    <w:p w:rsidR="00817F96" w:rsidRDefault="00EE5943">
      <w:pPr>
        <w:rPr>
          <w:rFonts w:ascii="Quicksand" w:eastAsia="Quicksand" w:hAnsi="Quicksand" w:cs="Quicksand"/>
          <w:color w:val="666666"/>
          <w:sz w:val="18"/>
          <w:szCs w:val="18"/>
        </w:rPr>
      </w:pPr>
      <w:r>
        <w:rPr>
          <w:rFonts w:ascii="Quicksand" w:eastAsia="Quicksand" w:hAnsi="Quicksand" w:cs="Quicksand"/>
          <w:color w:val="666666"/>
          <w:sz w:val="18"/>
          <w:szCs w:val="18"/>
        </w:rPr>
        <w:t xml:space="preserve">This resource is available online at </w:t>
      </w:r>
      <w:hyperlink r:id="rId20">
        <w:r>
          <w:rPr>
            <w:rFonts w:ascii="Quicksand" w:eastAsia="Quicksand" w:hAnsi="Quicksand" w:cs="Quicksand"/>
            <w:color w:val="1155CC"/>
            <w:sz w:val="18"/>
            <w:szCs w:val="18"/>
            <w:u w:val="single"/>
          </w:rPr>
          <w:t>ncce.io/med1-1-p</w:t>
        </w:r>
      </w:hyperlink>
      <w:r>
        <w:rPr>
          <w:rFonts w:ascii="Quicksand" w:eastAsia="Quicksand" w:hAnsi="Quicksand" w:cs="Quicksand"/>
          <w:color w:val="666666"/>
          <w:sz w:val="18"/>
          <w:szCs w:val="18"/>
        </w:rPr>
        <w:t xml:space="preserve">. Resources </w:t>
      </w:r>
      <w:proofErr w:type="gramStart"/>
      <w:r>
        <w:rPr>
          <w:rFonts w:ascii="Quicksand" w:eastAsia="Quicksand" w:hAnsi="Quicksand" w:cs="Quicksand"/>
          <w:color w:val="666666"/>
          <w:sz w:val="18"/>
          <w:szCs w:val="18"/>
        </w:rPr>
        <w:t>are updated</w:t>
      </w:r>
      <w:proofErr w:type="gramEnd"/>
      <w:r>
        <w:rPr>
          <w:rFonts w:ascii="Quicksand" w:eastAsia="Quicksand" w:hAnsi="Quicksand" w:cs="Quicksand"/>
          <w:color w:val="666666"/>
          <w:sz w:val="18"/>
          <w:szCs w:val="18"/>
        </w:rPr>
        <w:t xml:space="preserve"> regularly — please check that you are using the latest version.</w:t>
      </w:r>
    </w:p>
    <w:p w:rsidR="00817F96" w:rsidRDefault="00817F96">
      <w:pPr>
        <w:rPr>
          <w:rFonts w:ascii="Quicksand" w:eastAsia="Quicksand" w:hAnsi="Quicksand" w:cs="Quicksand"/>
          <w:color w:val="666666"/>
          <w:sz w:val="18"/>
          <w:szCs w:val="18"/>
        </w:rPr>
      </w:pPr>
    </w:p>
    <w:p w:rsidR="00817F96" w:rsidRDefault="00EE5943">
      <w:pPr>
        <w:rPr>
          <w:rFonts w:ascii="Quicksand" w:eastAsia="Quicksand" w:hAnsi="Quicksand" w:cs="Quicksand"/>
        </w:rPr>
      </w:pPr>
      <w:r>
        <w:rPr>
          <w:rFonts w:ascii="Quicksand" w:eastAsia="Quicksand" w:hAnsi="Quicksand" w:cs="Quicksand"/>
          <w:color w:val="666666"/>
          <w:sz w:val="18"/>
          <w:szCs w:val="18"/>
        </w:rPr>
        <w:t xml:space="preserve">This resource </w:t>
      </w:r>
      <w:proofErr w:type="gramStart"/>
      <w:r>
        <w:rPr>
          <w:rFonts w:ascii="Quicksand" w:eastAsia="Quicksand" w:hAnsi="Quicksand" w:cs="Quicksand"/>
          <w:color w:val="666666"/>
          <w:sz w:val="18"/>
          <w:szCs w:val="18"/>
        </w:rPr>
        <w:t>is licensed</w:t>
      </w:r>
      <w:proofErr w:type="gramEnd"/>
      <w:r>
        <w:rPr>
          <w:rFonts w:ascii="Quicksand" w:eastAsia="Quicksand" w:hAnsi="Quicksand" w:cs="Quicksand"/>
          <w:color w:val="666666"/>
          <w:sz w:val="18"/>
          <w:szCs w:val="18"/>
        </w:rPr>
        <w:t xml:space="preserve"> under the Open Government </w:t>
      </w:r>
      <w:proofErr w:type="spellStart"/>
      <w:r>
        <w:rPr>
          <w:rFonts w:ascii="Quicksand" w:eastAsia="Quicksand" w:hAnsi="Quicksand" w:cs="Quicksand"/>
          <w:color w:val="666666"/>
          <w:sz w:val="18"/>
          <w:szCs w:val="18"/>
        </w:rPr>
        <w:t>Licence</w:t>
      </w:r>
      <w:proofErr w:type="spellEnd"/>
      <w:r>
        <w:rPr>
          <w:rFonts w:ascii="Quicksand" w:eastAsia="Quicksand" w:hAnsi="Quicksand" w:cs="Quicksand"/>
          <w:color w:val="666666"/>
          <w:sz w:val="18"/>
          <w:szCs w:val="18"/>
        </w:rPr>
        <w:t xml:space="preserve">, version 3. For more information on this </w:t>
      </w:r>
      <w:proofErr w:type="spellStart"/>
      <w:r>
        <w:rPr>
          <w:rFonts w:ascii="Quicksand" w:eastAsia="Quicksand" w:hAnsi="Quicksand" w:cs="Quicksand"/>
          <w:color w:val="666666"/>
          <w:sz w:val="18"/>
          <w:szCs w:val="18"/>
        </w:rPr>
        <w:t>licence</w:t>
      </w:r>
      <w:proofErr w:type="spellEnd"/>
      <w:r>
        <w:rPr>
          <w:rFonts w:ascii="Quicksand" w:eastAsia="Quicksand" w:hAnsi="Quicksand" w:cs="Quicksand"/>
          <w:color w:val="666666"/>
          <w:sz w:val="18"/>
          <w:szCs w:val="18"/>
        </w:rPr>
        <w:t xml:space="preserve">, see </w:t>
      </w:r>
      <w:hyperlink r:id="rId21">
        <w:r>
          <w:rPr>
            <w:rFonts w:ascii="Quicksand" w:eastAsia="Quicksand" w:hAnsi="Quicksand" w:cs="Quicksand"/>
            <w:color w:val="1155CC"/>
            <w:sz w:val="18"/>
            <w:szCs w:val="18"/>
            <w:u w:val="single"/>
          </w:rPr>
          <w:t>ncce.io/</w:t>
        </w:r>
        <w:proofErr w:type="spellStart"/>
        <w:r>
          <w:rPr>
            <w:rFonts w:ascii="Quicksand" w:eastAsia="Quicksand" w:hAnsi="Quicksand" w:cs="Quicksand"/>
            <w:color w:val="1155CC"/>
            <w:sz w:val="18"/>
            <w:szCs w:val="18"/>
            <w:u w:val="single"/>
          </w:rPr>
          <w:t>ogl</w:t>
        </w:r>
        <w:proofErr w:type="spellEnd"/>
      </w:hyperlink>
      <w:r>
        <w:rPr>
          <w:rFonts w:ascii="Quicksand" w:eastAsia="Quicksand" w:hAnsi="Quicksand" w:cs="Quicksand"/>
          <w:color w:val="666666"/>
          <w:sz w:val="18"/>
          <w:szCs w:val="18"/>
        </w:rPr>
        <w:t>.</w:t>
      </w:r>
    </w:p>
    <w:sectPr w:rsidR="00817F9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5943">
      <w:pPr>
        <w:spacing w:line="240" w:lineRule="auto"/>
      </w:pPr>
      <w:r>
        <w:separator/>
      </w:r>
    </w:p>
  </w:endnote>
  <w:endnote w:type="continuationSeparator" w:id="0">
    <w:p w:rsidR="00000000" w:rsidRDefault="00EE5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43" w:rsidRDefault="00EE5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6" w:rsidRDefault="00EE5943">
    <w:pPr>
      <w:rPr>
        <w:rFonts w:ascii="Quicksand" w:eastAsia="Quicksand" w:hAnsi="Quicksand" w:cs="Quicksand"/>
        <w:color w:val="666666"/>
        <w:sz w:val="18"/>
        <w:szCs w:val="18"/>
      </w:rPr>
    </w:pPr>
    <w:r>
      <w:rPr>
        <w:rFonts w:ascii="Quicksand" w:eastAsia="Quicksand" w:hAnsi="Quicksand" w:cs="Quicksand"/>
        <w:color w:val="666666"/>
        <w:sz w:val="18"/>
        <w:szCs w:val="18"/>
      </w:rPr>
      <w:t xml:space="preserve">Page </w:t>
    </w:r>
    <w:r>
      <w:rPr>
        <w:rFonts w:ascii="Quicksand" w:eastAsia="Quicksand" w:hAnsi="Quicksand" w:cs="Quicksand"/>
        <w:color w:val="666666"/>
        <w:sz w:val="18"/>
        <w:szCs w:val="18"/>
      </w:rPr>
      <w:fldChar w:fldCharType="begin"/>
    </w:r>
    <w:r>
      <w:rPr>
        <w:rFonts w:ascii="Quicksand" w:eastAsia="Quicksand" w:hAnsi="Quicksand" w:cs="Quicksand"/>
        <w:color w:val="666666"/>
        <w:sz w:val="18"/>
        <w:szCs w:val="18"/>
      </w:rPr>
      <w:instrText>PAGE</w:instrText>
    </w:r>
    <w:r>
      <w:rPr>
        <w:rFonts w:ascii="Quicksand" w:eastAsia="Quicksand" w:hAnsi="Quicksand" w:cs="Quicksand"/>
        <w:color w:val="666666"/>
        <w:sz w:val="18"/>
        <w:szCs w:val="18"/>
      </w:rPr>
      <w:fldChar w:fldCharType="separate"/>
    </w:r>
    <w:r>
      <w:rPr>
        <w:rFonts w:ascii="Quicksand" w:eastAsia="Quicksand" w:hAnsi="Quicksand" w:cs="Quicksand"/>
        <w:noProof/>
        <w:color w:val="666666"/>
        <w:sz w:val="18"/>
        <w:szCs w:val="18"/>
      </w:rPr>
      <w:t>1</w:t>
    </w:r>
    <w:r>
      <w:rPr>
        <w:rFonts w:ascii="Quicksand" w:eastAsia="Quicksand" w:hAnsi="Quicksand" w:cs="Quicksand"/>
        <w:color w:val="666666"/>
        <w:sz w:val="18"/>
        <w:szCs w:val="18"/>
      </w:rPr>
      <w:fldChar w:fldCharType="end"/>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t>Last updated: 27-03-20</w:t>
    </w:r>
  </w:p>
  <w:p w:rsidR="00817F96" w:rsidRDefault="00817F96">
    <w:pPr>
      <w:rPr>
        <w:rFonts w:ascii="Quicksand" w:eastAsia="Quicksand" w:hAnsi="Quicksand" w:cs="Quicksand"/>
        <w:sz w:val="18"/>
        <w:szCs w:val="18"/>
        <w:highlight w:val="white"/>
      </w:rPr>
    </w:pPr>
    <w:bookmarkStart w:id="8" w:name="_GoBack"/>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6" w:rsidRDefault="00817F96">
    <w:pPr>
      <w:rPr>
        <w:color w:val="66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5943">
      <w:pPr>
        <w:spacing w:line="240" w:lineRule="auto"/>
      </w:pPr>
      <w:r>
        <w:separator/>
      </w:r>
    </w:p>
  </w:footnote>
  <w:footnote w:type="continuationSeparator" w:id="0">
    <w:p w:rsidR="00000000" w:rsidRDefault="00EE5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43" w:rsidRDefault="00EE5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6" w:rsidRDefault="00EE5943">
    <w:pPr>
      <w:ind w:left="-720" w:right="-690"/>
      <w:rPr>
        <w:color w:val="666666"/>
      </w:rPr>
    </w:pPr>
    <w:r>
      <w:rPr>
        <w:noProof/>
        <w:lang w:val="en-GB"/>
      </w:rPr>
      <w:drawing>
        <wp:anchor distT="19050" distB="19050" distL="19050" distR="19050" simplePos="0" relativeHeight="251658240"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p>
  <w:tbl>
    <w:tblPr>
      <w:tblStyle w:val="a0"/>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817F96">
      <w:tc>
        <w:tcPr>
          <w:tcW w:w="5595" w:type="dxa"/>
          <w:tcBorders>
            <w:top w:val="nil"/>
            <w:left w:val="nil"/>
            <w:bottom w:val="nil"/>
            <w:right w:val="nil"/>
          </w:tcBorders>
          <w:shd w:val="clear" w:color="auto" w:fill="auto"/>
          <w:tcMar>
            <w:top w:w="100" w:type="dxa"/>
            <w:left w:w="100" w:type="dxa"/>
            <w:bottom w:w="100" w:type="dxa"/>
            <w:right w:w="100" w:type="dxa"/>
          </w:tcMar>
        </w:tcPr>
        <w:p w:rsidR="00817F96" w:rsidRDefault="00EE5943">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Year 7 and 8</w:t>
          </w:r>
          <w:r>
            <w:rPr>
              <w:rFonts w:ascii="Quicksand" w:eastAsia="Quicksand" w:hAnsi="Quicksand" w:cs="Quicksand"/>
              <w:color w:val="666666"/>
              <w:sz w:val="18"/>
              <w:szCs w:val="18"/>
            </w:rPr>
            <w:t xml:space="preserve"> – Gaining support for a cause </w:t>
          </w:r>
        </w:p>
        <w:p w:rsidR="00817F96" w:rsidRDefault="00EE5943">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1 – Features of a word processor</w:t>
          </w:r>
        </w:p>
      </w:tc>
      <w:tc>
        <w:tcPr>
          <w:tcW w:w="4845" w:type="dxa"/>
          <w:tcBorders>
            <w:top w:val="nil"/>
            <w:left w:val="nil"/>
            <w:bottom w:val="nil"/>
            <w:right w:val="nil"/>
          </w:tcBorders>
          <w:shd w:val="clear" w:color="auto" w:fill="auto"/>
          <w:tcMar>
            <w:top w:w="100" w:type="dxa"/>
            <w:left w:w="100" w:type="dxa"/>
            <w:bottom w:w="100" w:type="dxa"/>
            <w:right w:w="100" w:type="dxa"/>
          </w:tcMar>
        </w:tcPr>
        <w:p w:rsidR="00817F96" w:rsidRDefault="00EE5943">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Lesson plan</w:t>
          </w:r>
        </w:p>
        <w:p w:rsidR="00817F96" w:rsidRDefault="00817F96">
          <w:pPr>
            <w:widowControl w:val="0"/>
            <w:spacing w:line="240" w:lineRule="auto"/>
            <w:ind w:right="150"/>
            <w:jc w:val="right"/>
            <w:rPr>
              <w:rFonts w:ascii="Quicksand" w:eastAsia="Quicksand" w:hAnsi="Quicksand" w:cs="Quicksand"/>
              <w:color w:val="666666"/>
              <w:sz w:val="18"/>
              <w:szCs w:val="18"/>
            </w:rPr>
          </w:pPr>
        </w:p>
        <w:p w:rsidR="00817F96" w:rsidRDefault="00EE5943">
          <w:pPr>
            <w:widowControl w:val="0"/>
            <w:spacing w:line="240" w:lineRule="auto"/>
            <w:ind w:right="150"/>
            <w:jc w:val="right"/>
            <w:rPr>
              <w:rFonts w:ascii="Quicksand" w:eastAsia="Quicksand" w:hAnsi="Quicksand" w:cs="Quicksand"/>
              <w:color w:val="666666"/>
              <w:sz w:val="18"/>
              <w:szCs w:val="18"/>
            </w:rPr>
          </w:pPr>
          <w:hyperlink r:id="rId2">
            <w:r>
              <w:rPr>
                <w:rFonts w:ascii="Quicksand" w:eastAsia="Quicksand" w:hAnsi="Quicksand" w:cs="Quicksand"/>
                <w:color w:val="1155CC"/>
                <w:sz w:val="18"/>
                <w:szCs w:val="18"/>
                <w:u w:val="single"/>
              </w:rPr>
              <w:t>Save a copy</w:t>
            </w:r>
          </w:hyperlink>
        </w:p>
      </w:tc>
    </w:tr>
  </w:tbl>
  <w:p w:rsidR="00817F96" w:rsidRDefault="00817F96">
    <w:pPr>
      <w:ind w:left="-720" w:right="-69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6" w:rsidRDefault="00EE5943">
    <w:pPr>
      <w:ind w:left="-720" w:right="-690"/>
      <w:rPr>
        <w:color w:val="666666"/>
      </w:rPr>
    </w:pPr>
    <w:r>
      <w:rPr>
        <w:noProof/>
        <w:lang w:val="en-GB"/>
      </w:rPr>
      <w:drawing>
        <wp:anchor distT="19050" distB="19050" distL="19050" distR="19050" simplePos="0" relativeHeight="251659264" behindDoc="0" locked="0" layoutInCell="1" hidden="0" allowOverlap="1">
          <wp:simplePos x="0" y="0"/>
          <wp:positionH relativeFrom="column">
            <wp:posOffset>-866774</wp:posOffset>
          </wp:positionH>
          <wp:positionV relativeFrom="paragraph">
            <wp:posOffset>47625</wp:posOffset>
          </wp:positionV>
          <wp:extent cx="862013" cy="862013"/>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2013" cy="862013"/>
                  </a:xfrm>
                  <a:prstGeom prst="rect">
                    <a:avLst/>
                  </a:prstGeom>
                  <a:ln/>
                </pic:spPr>
              </pic:pic>
            </a:graphicData>
          </a:graphic>
        </wp:anchor>
      </w:drawing>
    </w:r>
  </w:p>
  <w:tbl>
    <w:tblPr>
      <w:tblStyle w:val="a1"/>
      <w:tblW w:w="1042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2"/>
      <w:gridCol w:w="5212"/>
    </w:tblGrid>
    <w:tr w:rsidR="00817F96">
      <w:tc>
        <w:tcPr>
          <w:tcW w:w="0" w:type="auto"/>
          <w:tcBorders>
            <w:top w:val="nil"/>
            <w:left w:val="nil"/>
            <w:bottom w:val="nil"/>
            <w:right w:val="nil"/>
          </w:tcBorders>
          <w:shd w:val="clear" w:color="auto" w:fill="auto"/>
          <w:tcMar>
            <w:top w:w="100" w:type="dxa"/>
            <w:left w:w="100" w:type="dxa"/>
            <w:bottom w:w="100" w:type="dxa"/>
            <w:right w:w="100" w:type="dxa"/>
          </w:tcMar>
        </w:tcPr>
        <w:p w:rsidR="00817F96" w:rsidRDefault="00EE5943">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[Year group] – [Name of unit]</w:t>
          </w:r>
        </w:p>
        <w:p w:rsidR="00817F96" w:rsidRDefault="00EE5943">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number] – [title]</w:t>
          </w:r>
        </w:p>
      </w:tc>
      <w:tc>
        <w:tcPr>
          <w:tcW w:w="0" w:type="auto"/>
          <w:tcBorders>
            <w:top w:val="nil"/>
            <w:left w:val="nil"/>
            <w:bottom w:val="nil"/>
            <w:right w:val="nil"/>
          </w:tcBorders>
          <w:shd w:val="clear" w:color="auto" w:fill="auto"/>
          <w:tcMar>
            <w:top w:w="100" w:type="dxa"/>
            <w:left w:w="100" w:type="dxa"/>
            <w:bottom w:w="100" w:type="dxa"/>
            <w:right w:w="100" w:type="dxa"/>
          </w:tcMar>
        </w:tcPr>
        <w:p w:rsidR="00817F96" w:rsidRDefault="00EE5943">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Lesson plan</w:t>
          </w:r>
        </w:p>
        <w:p w:rsidR="00817F96" w:rsidRDefault="00817F96">
          <w:pPr>
            <w:widowControl w:val="0"/>
            <w:spacing w:line="240" w:lineRule="auto"/>
            <w:ind w:right="150"/>
            <w:jc w:val="right"/>
            <w:rPr>
              <w:rFonts w:ascii="Quicksand" w:eastAsia="Quicksand" w:hAnsi="Quicksand" w:cs="Quicksand"/>
              <w:color w:val="666666"/>
              <w:sz w:val="18"/>
              <w:szCs w:val="18"/>
            </w:rPr>
          </w:pPr>
        </w:p>
        <w:p w:rsidR="00817F96" w:rsidRDefault="00EE5943">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Save Copy</w:t>
          </w:r>
        </w:p>
      </w:tc>
    </w:tr>
  </w:tbl>
  <w:p w:rsidR="00817F96" w:rsidRDefault="00817F96">
    <w:pPr>
      <w:ind w:left="-720" w:right="-690"/>
      <w:rPr>
        <w:rFonts w:ascii="Quicksand" w:eastAsia="Quicksand" w:hAnsi="Quicksand" w:cs="Quicksand"/>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520"/>
    <w:multiLevelType w:val="multilevel"/>
    <w:tmpl w:val="8AC06EB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570605"/>
    <w:multiLevelType w:val="multilevel"/>
    <w:tmpl w:val="2FE6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6528E4"/>
    <w:multiLevelType w:val="multilevel"/>
    <w:tmpl w:val="BAE2201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7BA519A"/>
    <w:multiLevelType w:val="multilevel"/>
    <w:tmpl w:val="7E8896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664148"/>
    <w:multiLevelType w:val="multilevel"/>
    <w:tmpl w:val="5C3CEE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031566"/>
    <w:multiLevelType w:val="multilevel"/>
    <w:tmpl w:val="19CC0FC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96"/>
    <w:rsid w:val="00817F96"/>
    <w:rsid w:val="00EE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AE99"/>
  <w15:docId w15:val="{648C9E35-A926-4164-915E-CE9FF347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Quicksand" w:eastAsia="Quicksand" w:hAnsi="Quicksand" w:cs="Quicksand"/>
      <w:b/>
      <w:color w:val="5B5BA5"/>
      <w:sz w:val="48"/>
      <w:szCs w:val="48"/>
    </w:rPr>
  </w:style>
  <w:style w:type="paragraph" w:styleId="Heading2">
    <w:name w:val="heading 2"/>
    <w:basedOn w:val="Normal"/>
    <w:next w:val="Normal"/>
    <w:pPr>
      <w:keepNext/>
      <w:keepLines/>
      <w:spacing w:before="360" w:after="120"/>
      <w:outlineLvl w:val="1"/>
    </w:pPr>
    <w:rPr>
      <w:rFonts w:ascii="Quicksand" w:eastAsia="Quicksand" w:hAnsi="Quicksand" w:cs="Quicksand"/>
      <w:sz w:val="32"/>
      <w:szCs w:val="32"/>
    </w:rPr>
  </w:style>
  <w:style w:type="paragraph" w:styleId="Heading3">
    <w:name w:val="heading 3"/>
    <w:basedOn w:val="Normal"/>
    <w:next w:val="Normal"/>
    <w:pPr>
      <w:keepNext/>
      <w:keepLines/>
      <w:spacing w:line="240" w:lineRule="auto"/>
      <w:outlineLvl w:val="2"/>
    </w:pPr>
    <w:rPr>
      <w:rFonts w:ascii="Quicksand" w:eastAsia="Quicksand" w:hAnsi="Quicksand" w:cs="Quicksand"/>
      <w:b/>
      <w:color w:val="434343"/>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5943"/>
    <w:pPr>
      <w:tabs>
        <w:tab w:val="center" w:pos="4513"/>
        <w:tab w:val="right" w:pos="9026"/>
      </w:tabs>
      <w:spacing w:line="240" w:lineRule="auto"/>
    </w:pPr>
  </w:style>
  <w:style w:type="character" w:customStyle="1" w:styleId="HeaderChar">
    <w:name w:val="Header Char"/>
    <w:basedOn w:val="DefaultParagraphFont"/>
    <w:link w:val="Header"/>
    <w:uiPriority w:val="99"/>
    <w:rsid w:val="00EE5943"/>
  </w:style>
  <w:style w:type="paragraph" w:styleId="Footer">
    <w:name w:val="footer"/>
    <w:basedOn w:val="Normal"/>
    <w:link w:val="FooterChar"/>
    <w:uiPriority w:val="99"/>
    <w:unhideWhenUsed/>
    <w:rsid w:val="00EE5943"/>
    <w:pPr>
      <w:tabs>
        <w:tab w:val="center" w:pos="4513"/>
        <w:tab w:val="right" w:pos="9026"/>
      </w:tabs>
      <w:spacing w:line="240" w:lineRule="auto"/>
    </w:pPr>
  </w:style>
  <w:style w:type="character" w:customStyle="1" w:styleId="FooterChar">
    <w:name w:val="Footer Char"/>
    <w:basedOn w:val="DefaultParagraphFont"/>
    <w:link w:val="Footer"/>
    <w:uiPriority w:val="99"/>
    <w:rsid w:val="00EE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cce.io/med1-1-a0-w" TargetMode="External"/><Relationship Id="rId13" Type="http://schemas.openxmlformats.org/officeDocument/2006/relationships/hyperlink" Target="http://ncce.io/med1-1-a2-w" TargetMode="External"/><Relationship Id="rId18" Type="http://schemas.openxmlformats.org/officeDocument/2006/relationships/hyperlink" Target="http://ncce.io/med1-1-a0.2-w"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ncce.io/ogl" TargetMode="External"/><Relationship Id="rId7" Type="http://schemas.openxmlformats.org/officeDocument/2006/relationships/hyperlink" Target="https://ncce.io/med1-1-s" TargetMode="External"/><Relationship Id="rId12" Type="http://schemas.openxmlformats.org/officeDocument/2006/relationships/hyperlink" Target="https://ncce.io/med1-1-a1-s" TargetMode="External"/><Relationship Id="rId17" Type="http://schemas.openxmlformats.org/officeDocument/2006/relationships/hyperlink" Target="https://ncce.io/med1-1-a3-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ncce.io/med1-1-a3-w" TargetMode="External"/><Relationship Id="rId20" Type="http://schemas.openxmlformats.org/officeDocument/2006/relationships/hyperlink" Target="https://ncce.io/med1-1-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med1-1-a1.1-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cce.io/med1-1-a2-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ncce.io/med1-1-a1-w" TargetMode="External"/><Relationship Id="rId19" Type="http://schemas.openxmlformats.org/officeDocument/2006/relationships/hyperlink" Target="http://ncce.io/med1-1-a0.2-w" TargetMode="External"/><Relationship Id="rId4" Type="http://schemas.openxmlformats.org/officeDocument/2006/relationships/webSettings" Target="webSettings.xml"/><Relationship Id="rId9" Type="http://schemas.openxmlformats.org/officeDocument/2006/relationships/hyperlink" Target="https://ncce.io/med1-1-a0.1-w" TargetMode="External"/><Relationship Id="rId14" Type="http://schemas.openxmlformats.org/officeDocument/2006/relationships/hyperlink" Target="http://ncce.io/med1-1-a2.1-w"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docs.google.com/document/d/1-i7nVLjQ-KblOKVGX8Go_iXjVgF2oka_SVjDRWHP5uQ/copy"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BA0B7CB7</Template>
  <TotalTime>1</TotalTime>
  <Pages>5</Pages>
  <Words>1007</Words>
  <Characters>5742</Characters>
  <Application>Microsoft Office Word</Application>
  <DocSecurity>0</DocSecurity>
  <Lines>47</Lines>
  <Paragraphs>13</Paragraphs>
  <ScaleCrop>false</ScaleCrop>
  <Company>Horizons Specialist Academy Trust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Gregary Simpson</cp:lastModifiedBy>
  <cp:revision>2</cp:revision>
  <dcterms:created xsi:type="dcterms:W3CDTF">2020-03-27T09:52:00Z</dcterms:created>
  <dcterms:modified xsi:type="dcterms:W3CDTF">2020-03-27T09:53:00Z</dcterms:modified>
</cp:coreProperties>
</file>